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1847B387"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C52D5B">
        <w:rPr>
          <w:rFonts w:cs="Arial"/>
          <w:bCs/>
          <w:sz w:val="28"/>
        </w:rPr>
        <w:t>#104</w:t>
      </w:r>
      <w:r w:rsidR="00C43F09">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1E43A6">
        <w:rPr>
          <w:rFonts w:eastAsia="MS Mincho" w:cs="Arial"/>
          <w:bCs/>
          <w:sz w:val="28"/>
          <w:szCs w:val="24"/>
          <w:lang w:val="en-US"/>
        </w:rPr>
        <w:t>R1-21</w:t>
      </w:r>
      <w:r w:rsidR="006C1297">
        <w:rPr>
          <w:rFonts w:eastAsia="MS Mincho" w:cs="Arial"/>
          <w:bCs/>
          <w:sz w:val="28"/>
          <w:szCs w:val="24"/>
          <w:lang w:val="en-US"/>
        </w:rPr>
        <w:t>00603</w:t>
      </w:r>
    </w:p>
    <w:p w14:paraId="6D9A9A80" w14:textId="26A88ABC" w:rsidR="006517D0" w:rsidRPr="009A4147" w:rsidRDefault="00C52D5B"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January 25</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February 5</w:t>
      </w:r>
      <w:r w:rsidRPr="00C9253E">
        <w:rPr>
          <w:rFonts w:cs="Arial"/>
          <w:bCs/>
          <w:sz w:val="28"/>
          <w:vertAlign w:val="superscript"/>
        </w:rPr>
        <w:t>th</w:t>
      </w:r>
      <w:r w:rsidRPr="00B5587F">
        <w:rPr>
          <w:rFonts w:cs="Arial"/>
          <w:bCs/>
          <w:sz w:val="28"/>
        </w:rPr>
        <w:t>,</w:t>
      </w:r>
      <w:r>
        <w:rPr>
          <w:rFonts w:cs="Arial"/>
          <w:bCs/>
          <w:sz w:val="28"/>
        </w:rPr>
        <w:t xml:space="preserve"> 2021</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692F0526"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6C1297">
        <w:rPr>
          <w:rFonts w:cs="Arial"/>
          <w:bCs/>
          <w:sz w:val="28"/>
          <w:szCs w:val="24"/>
          <w:lang w:val="en-US" w:eastAsia="zh-TW"/>
        </w:rPr>
        <w:t>8.15.4</w:t>
      </w:r>
    </w:p>
    <w:p w14:paraId="535CFB2C" w14:textId="7CD47848"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1F1F6B03"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C43F09">
        <w:rPr>
          <w:rFonts w:cs="Arial"/>
          <w:bCs/>
          <w:sz w:val="28"/>
          <w:szCs w:val="24"/>
          <w:lang w:val="en-US" w:eastAsia="zh-TW"/>
        </w:rPr>
        <w:t xml:space="preserve">HARQ </w:t>
      </w:r>
      <w:r w:rsidR="008B22B8">
        <w:rPr>
          <w:rFonts w:cs="Arial"/>
          <w:bCs/>
          <w:sz w:val="28"/>
          <w:szCs w:val="24"/>
          <w:lang w:val="en-US" w:eastAsia="zh-TW"/>
        </w:rPr>
        <w:t>in IoT</w:t>
      </w:r>
      <w:r w:rsidR="007A3B39">
        <w:rPr>
          <w:rFonts w:cs="Arial"/>
          <w:bCs/>
          <w:sz w:val="28"/>
          <w:szCs w:val="24"/>
          <w:lang w:val="en-US" w:eastAsia="zh-TW"/>
        </w:rPr>
        <w:t>-NTN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699933FB" w14:textId="3393685D" w:rsidR="008B22B8" w:rsidRPr="008B22B8" w:rsidRDefault="001B45B0" w:rsidP="008B22B8">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1B45B0">
        <w:rPr>
          <w:rFonts w:ascii="Times New Roman" w:hAnsi="Times New Roman"/>
          <w:b w:val="0"/>
          <w:bCs/>
          <w:sz w:val="20"/>
          <w:lang w:val="en-US" w:eastAsia="zh-TW"/>
        </w:rPr>
        <w:t xml:space="preserve">At the RAN#86 meeting, a new Study Item was approved for IoT Non Terrestrial Network (NTN) [1]. In this contribution, we make observations and proposals for </w:t>
      </w:r>
      <w:r>
        <w:rPr>
          <w:rFonts w:ascii="Times New Roman" w:hAnsi="Times New Roman"/>
          <w:b w:val="0"/>
          <w:bCs/>
          <w:sz w:val="20"/>
          <w:lang w:val="en-US" w:eastAsia="zh-TW"/>
        </w:rPr>
        <w:t>HARQ</w:t>
      </w:r>
      <w:r w:rsidRPr="001B45B0">
        <w:rPr>
          <w:rFonts w:ascii="Times New Roman" w:hAnsi="Times New Roman"/>
          <w:b w:val="0"/>
          <w:bCs/>
          <w:sz w:val="20"/>
          <w:lang w:val="en-US" w:eastAsia="zh-TW"/>
        </w:rPr>
        <w:t xml:space="preserve"> to support</w:t>
      </w:r>
      <w:r>
        <w:rPr>
          <w:rFonts w:ascii="Times New Roman" w:hAnsi="Times New Roman"/>
          <w:b w:val="0"/>
          <w:bCs/>
          <w:sz w:val="20"/>
          <w:lang w:val="en-US" w:eastAsia="zh-TW"/>
        </w:rPr>
        <w:t xml:space="preserve"> NB-IoT and eMTC over satellite</w:t>
      </w:r>
      <w:r w:rsidR="00C52D5B">
        <w:rPr>
          <w:rFonts w:ascii="Times New Roman" w:hAnsi="Times New Roman"/>
          <w:b w:val="0"/>
          <w:bCs/>
          <w:sz w:val="20"/>
          <w:lang w:val="en-US" w:eastAsia="zh-TW"/>
        </w:rPr>
        <w:t>.</w:t>
      </w:r>
      <w:bookmarkStart w:id="2" w:name="_Ref481671177"/>
    </w:p>
    <w:p w14:paraId="356C084A" w14:textId="77777777" w:rsidR="008B22B8" w:rsidRPr="008B22B8" w:rsidRDefault="008B22B8" w:rsidP="008B22B8"/>
    <w:p w14:paraId="020C5EE6" w14:textId="11093DF6" w:rsidR="00475EDE" w:rsidRDefault="00876E69" w:rsidP="008B22B8">
      <w:pPr>
        <w:pStyle w:val="Heading1"/>
      </w:pPr>
      <w:r>
        <w:t xml:space="preserve">HARQ in IoT NTN </w:t>
      </w:r>
    </w:p>
    <w:p w14:paraId="71759B9F" w14:textId="4F45A310" w:rsidR="00623007" w:rsidRPr="00623007" w:rsidRDefault="00623007" w:rsidP="00623007">
      <w:pPr>
        <w:rPr>
          <w:lang w:eastAsia="ko-KR"/>
        </w:rPr>
      </w:pPr>
      <w:r w:rsidRPr="00623007">
        <w:rPr>
          <w:lang w:eastAsia="ko-KR"/>
        </w:rPr>
        <w:t>For NR NTN, UL HARQ feedback and UL HARQ retransmissions c</w:t>
      </w:r>
      <w:r>
        <w:rPr>
          <w:lang w:eastAsia="ko-KR"/>
        </w:rPr>
        <w:t xml:space="preserve">an </w:t>
      </w:r>
      <w:r w:rsidRPr="00623007">
        <w:rPr>
          <w:lang w:eastAsia="ko-KR"/>
        </w:rPr>
        <w:t xml:space="preserve">be disabled </w:t>
      </w:r>
      <w:r>
        <w:rPr>
          <w:lang w:eastAsia="ko-KR"/>
        </w:rPr>
        <w:t xml:space="preserve">by RRC configuration. </w:t>
      </w:r>
      <w:r w:rsidRPr="00623007">
        <w:rPr>
          <w:lang w:eastAsia="ko-KR"/>
        </w:rPr>
        <w:t xml:space="preserve">HARQ RTT is in the order of several ms, but the </w:t>
      </w:r>
      <w:r>
        <w:rPr>
          <w:lang w:eastAsia="ko-KR"/>
        </w:rPr>
        <w:t xml:space="preserve">satellite </w:t>
      </w:r>
      <w:r w:rsidRPr="00623007">
        <w:rPr>
          <w:lang w:eastAsia="ko-KR"/>
        </w:rPr>
        <w:t>RTD is much higher</w:t>
      </w:r>
      <w:r>
        <w:rPr>
          <w:lang w:eastAsia="ko-KR"/>
        </w:rPr>
        <w:t xml:space="preserve">. </w:t>
      </w:r>
      <w:r w:rsidRPr="00623007">
        <w:rPr>
          <w:lang w:eastAsia="ko-KR"/>
        </w:rPr>
        <w:t xml:space="preserve">Disabling the HARQ </w:t>
      </w:r>
      <w:r>
        <w:rPr>
          <w:lang w:eastAsia="ko-KR"/>
        </w:rPr>
        <w:t xml:space="preserve">feedback should be </w:t>
      </w:r>
      <w:r w:rsidRPr="00623007">
        <w:rPr>
          <w:lang w:eastAsia="ko-KR"/>
        </w:rPr>
        <w:t xml:space="preserve">low priority for NTN NB-IoT </w:t>
      </w:r>
      <w:r>
        <w:rPr>
          <w:lang w:eastAsia="ko-KR"/>
        </w:rPr>
        <w:t>or NTN eMTC for typical IoT applications transmitting small packets</w:t>
      </w:r>
      <w:r w:rsidRPr="00623007">
        <w:rPr>
          <w:lang w:eastAsia="ko-KR"/>
        </w:rPr>
        <w:t>:</w:t>
      </w:r>
    </w:p>
    <w:p w14:paraId="47E01EB1" w14:textId="7A408C91" w:rsidR="00623007" w:rsidRPr="00623007" w:rsidRDefault="00623007" w:rsidP="00623007">
      <w:pPr>
        <w:pStyle w:val="ListParagraph"/>
        <w:numPr>
          <w:ilvl w:val="0"/>
          <w:numId w:val="15"/>
        </w:numPr>
        <w:rPr>
          <w:lang w:eastAsia="ko-KR"/>
        </w:rPr>
      </w:pPr>
      <w:r w:rsidRPr="00623007">
        <w:rPr>
          <w:lang w:eastAsia="ko-KR"/>
        </w:rPr>
        <w:t>IoT applications are not delay-sensitive</w:t>
      </w:r>
      <w:r>
        <w:rPr>
          <w:lang w:eastAsia="ko-KR"/>
        </w:rPr>
        <w:t xml:space="preserve">: </w:t>
      </w:r>
      <w:r w:rsidRPr="00623007">
        <w:rPr>
          <w:lang w:eastAsia="ko-KR"/>
        </w:rPr>
        <w:t>M2M devices may in general support relaxed delay characteristics.  M2M applications (e.g. alarms) may require a delay profile with a delay requirement of 10 seconds for the uplink when measured from the application ‘trigger event’ to the packet being ready for transmission from the base station towards the core network</w:t>
      </w:r>
      <w:r>
        <w:rPr>
          <w:lang w:eastAsia="ko-KR"/>
        </w:rPr>
        <w:t xml:space="preserve"> (TR 45.820)</w:t>
      </w:r>
      <w:r w:rsidRPr="00623007">
        <w:rPr>
          <w:lang w:eastAsia="ko-KR"/>
        </w:rPr>
        <w:t>.</w:t>
      </w:r>
    </w:p>
    <w:p w14:paraId="7C0656EC" w14:textId="642DA649" w:rsidR="00623007" w:rsidRPr="00623007" w:rsidRDefault="00623007" w:rsidP="00623007">
      <w:pPr>
        <w:pStyle w:val="ListParagraph"/>
        <w:numPr>
          <w:ilvl w:val="0"/>
          <w:numId w:val="15"/>
        </w:numPr>
        <w:rPr>
          <w:lang w:eastAsia="ko-KR"/>
        </w:rPr>
      </w:pPr>
      <w:r w:rsidRPr="00623007">
        <w:rPr>
          <w:lang w:eastAsia="ko-KR"/>
        </w:rPr>
        <w:t xml:space="preserve">The data rates for IoT </w:t>
      </w:r>
      <w:r>
        <w:rPr>
          <w:lang w:eastAsia="ko-KR"/>
        </w:rPr>
        <w:t xml:space="preserve">applications </w:t>
      </w:r>
      <w:r w:rsidRPr="00623007">
        <w:rPr>
          <w:lang w:eastAsia="ko-KR"/>
        </w:rPr>
        <w:t xml:space="preserve">are </w:t>
      </w:r>
      <w:r>
        <w:rPr>
          <w:lang w:eastAsia="ko-KR"/>
        </w:rPr>
        <w:t xml:space="preserve">typically </w:t>
      </w:r>
      <w:r w:rsidRPr="00623007">
        <w:rPr>
          <w:lang w:eastAsia="ko-KR"/>
        </w:rPr>
        <w:t>low</w:t>
      </w:r>
      <w:r>
        <w:rPr>
          <w:lang w:eastAsia="ko-KR"/>
        </w:rPr>
        <w:t xml:space="preserve">: </w:t>
      </w:r>
      <w:r w:rsidRPr="00623007">
        <w:rPr>
          <w:lang w:eastAsia="ko-KR"/>
        </w:rPr>
        <w:t>Packet size, reporting interval combination for battery life analysis - 50 bytes, 2 hours; 200bytes, 2 hours;  50 bytes, 24 hours 200 bytes, 24 hours</w:t>
      </w:r>
    </w:p>
    <w:p w14:paraId="6953759E" w14:textId="1D8C69BB" w:rsidR="00623007" w:rsidRPr="00623007" w:rsidRDefault="00623007" w:rsidP="00623007">
      <w:pPr>
        <w:pStyle w:val="ListParagraph"/>
        <w:numPr>
          <w:ilvl w:val="0"/>
          <w:numId w:val="15"/>
        </w:numPr>
        <w:rPr>
          <w:lang w:eastAsia="ko-KR"/>
        </w:rPr>
      </w:pPr>
      <w:r w:rsidRPr="00623007">
        <w:rPr>
          <w:lang w:eastAsia="ko-KR"/>
        </w:rPr>
        <w:t>For C-plane signalling, disabling HARQ can be problematic because reliability is important for C-plane, and other recovery mechanisms such as RLC retransmissions in AM may not be possible</w:t>
      </w:r>
    </w:p>
    <w:p w14:paraId="1C564BBA" w14:textId="6595D661" w:rsidR="00623007" w:rsidRPr="00623007" w:rsidRDefault="00623007" w:rsidP="00623007">
      <w:pPr>
        <w:rPr>
          <w:lang w:eastAsia="ko-KR"/>
        </w:rPr>
      </w:pPr>
      <w:r>
        <w:rPr>
          <w:lang w:eastAsia="ko-KR"/>
        </w:rPr>
        <w:t>Consider r</w:t>
      </w:r>
      <w:r w:rsidRPr="00623007">
        <w:rPr>
          <w:lang w:eastAsia="ko-KR"/>
        </w:rPr>
        <w:t xml:space="preserve">equired data rate </w:t>
      </w:r>
      <w:r>
        <w:rPr>
          <w:lang w:eastAsia="ko-KR"/>
        </w:rPr>
        <w:t xml:space="preserve">with </w:t>
      </w:r>
      <w:r w:rsidRPr="00623007">
        <w:rPr>
          <w:lang w:eastAsia="ko-KR"/>
        </w:rPr>
        <w:t>10s latency requirements</w:t>
      </w:r>
      <w:r>
        <w:rPr>
          <w:lang w:eastAsia="ko-KR"/>
        </w:rPr>
        <w:t xml:space="preserve"> for typical IoT packet sizes can be </w:t>
      </w:r>
    </w:p>
    <w:p w14:paraId="7ED1A01C" w14:textId="77777777" w:rsidR="00623007" w:rsidRDefault="00623007" w:rsidP="00623007">
      <w:pPr>
        <w:pStyle w:val="ListParagraph"/>
        <w:numPr>
          <w:ilvl w:val="0"/>
          <w:numId w:val="15"/>
        </w:numPr>
        <w:rPr>
          <w:lang w:eastAsia="ko-KR"/>
        </w:rPr>
      </w:pPr>
      <w:r w:rsidRPr="00623007">
        <w:rPr>
          <w:lang w:eastAsia="ko-KR"/>
        </w:rPr>
        <w:t>Min: 50 bytes / 10s = 40 bps</w:t>
      </w:r>
      <w:r>
        <w:rPr>
          <w:lang w:eastAsia="ko-KR"/>
        </w:rPr>
        <w:t xml:space="preserve"> </w:t>
      </w:r>
    </w:p>
    <w:p w14:paraId="696D4024" w14:textId="4AF8427D" w:rsidR="00623007" w:rsidRPr="00623007" w:rsidRDefault="00623007" w:rsidP="00623007">
      <w:pPr>
        <w:pStyle w:val="ListParagraph"/>
        <w:numPr>
          <w:ilvl w:val="0"/>
          <w:numId w:val="15"/>
        </w:numPr>
        <w:rPr>
          <w:lang w:eastAsia="ko-KR"/>
        </w:rPr>
      </w:pPr>
      <w:r w:rsidRPr="00623007">
        <w:rPr>
          <w:lang w:eastAsia="ko-KR"/>
        </w:rPr>
        <w:t xml:space="preserve">Max: 200 bytes / 10s = 160 bps </w:t>
      </w:r>
    </w:p>
    <w:p w14:paraId="2D8D2A10" w14:textId="14B9FF43" w:rsidR="00623007" w:rsidRDefault="005455D8" w:rsidP="00623007">
      <w:pPr>
        <w:rPr>
          <w:lang w:eastAsia="ko-KR"/>
        </w:rPr>
      </w:pPr>
      <w:r>
        <w:rPr>
          <w:lang w:eastAsia="ko-KR"/>
        </w:rPr>
        <w:t xml:space="preserve">In </w:t>
      </w:r>
      <w:r w:rsidR="00623007">
        <w:rPr>
          <w:lang w:eastAsia="ko-KR"/>
        </w:rPr>
        <w:t xml:space="preserve">Rel-14 </w:t>
      </w:r>
      <w:r w:rsidR="00623007" w:rsidRPr="00623007">
        <w:rPr>
          <w:lang w:eastAsia="ko-KR"/>
        </w:rPr>
        <w:t xml:space="preserve">NB-IoT, </w:t>
      </w:r>
      <w:r w:rsidR="00623007">
        <w:rPr>
          <w:lang w:eastAsia="ko-KR"/>
        </w:rPr>
        <w:t>the max TBS=2536 bits is greater than</w:t>
      </w:r>
      <w:r w:rsidR="00623007" w:rsidRPr="00623007">
        <w:rPr>
          <w:lang w:eastAsia="ko-KR"/>
        </w:rPr>
        <w:t xml:space="preserve"> 200 bytes</w:t>
      </w:r>
      <w:r w:rsidR="00623007">
        <w:rPr>
          <w:lang w:eastAsia="ko-KR"/>
        </w:rPr>
        <w:t xml:space="preserve">. </w:t>
      </w:r>
      <w:r w:rsidR="0051306B">
        <w:rPr>
          <w:lang w:eastAsia="ko-KR"/>
        </w:rPr>
        <w:t>Table 1 shows the maximum</w:t>
      </w:r>
      <w:r w:rsidR="0051306B" w:rsidRPr="0051306B">
        <w:t xml:space="preserve"> </w:t>
      </w:r>
      <w:r w:rsidR="0051306B">
        <w:rPr>
          <w:lang w:eastAsia="ko-KR"/>
        </w:rPr>
        <w:t>d</w:t>
      </w:r>
      <w:r w:rsidR="0051306B" w:rsidRPr="0051306B">
        <w:rPr>
          <w:lang w:eastAsia="ko-KR"/>
        </w:rPr>
        <w:t>ata rates of NB-IoT for Cellular, LEO, and GEO</w:t>
      </w:r>
      <w:r w:rsidR="0051306B">
        <w:rPr>
          <w:lang w:eastAsia="ko-KR"/>
        </w:rPr>
        <w:t xml:space="preserve">. </w:t>
      </w:r>
      <w:r w:rsidR="00623007">
        <w:rPr>
          <w:lang w:eastAsia="ko-KR"/>
        </w:rPr>
        <w:t xml:space="preserve">It can be observed that the </w:t>
      </w:r>
      <w:r w:rsidR="00623007" w:rsidRPr="00623007">
        <w:rPr>
          <w:lang w:eastAsia="ko-KR"/>
        </w:rPr>
        <w:t>NTN RTT reduces NB-IoT data rates</w:t>
      </w:r>
      <w:r w:rsidR="0051306B">
        <w:rPr>
          <w:lang w:eastAsia="ko-KR"/>
        </w:rPr>
        <w:t xml:space="preserve">, but these data rates are still sufficient to meet </w:t>
      </w:r>
      <w:r w:rsidR="00E9408D">
        <w:rPr>
          <w:lang w:eastAsia="ko-KR"/>
        </w:rPr>
        <w:t xml:space="preserve">maximum </w:t>
      </w:r>
      <w:r w:rsidR="0051306B">
        <w:rPr>
          <w:lang w:eastAsia="ko-KR"/>
        </w:rPr>
        <w:t>requirement of 160 bps.</w:t>
      </w:r>
      <w:r w:rsidR="00623007">
        <w:rPr>
          <w:lang w:eastAsia="ko-KR"/>
        </w:rPr>
        <w:t xml:space="preserve"> </w:t>
      </w:r>
      <w:r w:rsidR="0051306B">
        <w:rPr>
          <w:lang w:eastAsia="ko-KR"/>
        </w:rPr>
        <w:t xml:space="preserve">The lowest data rates with Rel-13 UE with 1 HARQ process, TBS=680 bits (DL) and TBS=1000 bis (UL) can still meet </w:t>
      </w:r>
      <w:r w:rsidR="00E9408D">
        <w:rPr>
          <w:lang w:eastAsia="ko-KR"/>
        </w:rPr>
        <w:t xml:space="preserve">maximum </w:t>
      </w:r>
      <w:r w:rsidR="0051306B">
        <w:rPr>
          <w:lang w:eastAsia="ko-KR"/>
        </w:rPr>
        <w:t xml:space="preserve">requirement </w:t>
      </w:r>
      <w:r w:rsidR="00E9408D">
        <w:rPr>
          <w:lang w:eastAsia="ko-KR"/>
        </w:rPr>
        <w:t xml:space="preserve">of 160 bps </w:t>
      </w:r>
      <w:r w:rsidR="0051306B">
        <w:rPr>
          <w:lang w:eastAsia="ko-KR"/>
        </w:rPr>
        <w:t xml:space="preserve">by at least an order of magnitude. </w:t>
      </w:r>
    </w:p>
    <w:tbl>
      <w:tblPr>
        <w:tblStyle w:val="TableGrid"/>
        <w:tblW w:w="9776" w:type="dxa"/>
        <w:tblLook w:val="04A0" w:firstRow="1" w:lastRow="0" w:firstColumn="1" w:lastColumn="0" w:noHBand="0" w:noVBand="1"/>
      </w:tblPr>
      <w:tblGrid>
        <w:gridCol w:w="861"/>
        <w:gridCol w:w="1119"/>
        <w:gridCol w:w="1063"/>
        <w:gridCol w:w="1098"/>
        <w:gridCol w:w="1124"/>
        <w:gridCol w:w="1124"/>
        <w:gridCol w:w="1124"/>
        <w:gridCol w:w="1129"/>
        <w:gridCol w:w="1134"/>
      </w:tblGrid>
      <w:tr w:rsidR="00623007" w14:paraId="6D9021CB" w14:textId="77777777" w:rsidTr="001A581B">
        <w:tc>
          <w:tcPr>
            <w:tcW w:w="861" w:type="dxa"/>
            <w:vMerge w:val="restart"/>
          </w:tcPr>
          <w:p w14:paraId="64D18765" w14:textId="77777777" w:rsidR="00623007" w:rsidRDefault="00623007" w:rsidP="00623007">
            <w:pPr>
              <w:rPr>
                <w:lang w:eastAsia="ko-KR"/>
              </w:rPr>
            </w:pPr>
          </w:p>
        </w:tc>
        <w:tc>
          <w:tcPr>
            <w:tcW w:w="2182" w:type="dxa"/>
            <w:gridSpan w:val="2"/>
            <w:shd w:val="clear" w:color="auto" w:fill="DBE5F1" w:themeFill="accent1" w:themeFillTint="33"/>
          </w:tcPr>
          <w:p w14:paraId="54C028E6" w14:textId="62E89078" w:rsidR="00623007" w:rsidRPr="00623007" w:rsidRDefault="00623007" w:rsidP="00623007">
            <w:pPr>
              <w:jc w:val="center"/>
              <w:rPr>
                <w:lang w:eastAsia="ko-KR"/>
              </w:rPr>
            </w:pPr>
            <w:r w:rsidRPr="00623007">
              <w:rPr>
                <w:lang w:eastAsia="ko-KR"/>
              </w:rPr>
              <w:t xml:space="preserve">Rel-13 </w:t>
            </w:r>
            <w:r>
              <w:rPr>
                <w:lang w:eastAsia="ko-KR"/>
              </w:rPr>
              <w:t xml:space="preserve">                         </w:t>
            </w:r>
            <w:r>
              <w:rPr>
                <w:sz w:val="16"/>
                <w:lang w:eastAsia="ko-KR"/>
              </w:rPr>
              <w:t xml:space="preserve">  </w:t>
            </w:r>
            <w:r w:rsidRPr="00623007">
              <w:rPr>
                <w:sz w:val="16"/>
                <w:lang w:eastAsia="ko-KR"/>
              </w:rPr>
              <w:t xml:space="preserve">1 HARQ Process, </w:t>
            </w:r>
            <w:r>
              <w:rPr>
                <w:sz w:val="16"/>
                <w:lang w:eastAsia="ko-KR"/>
              </w:rPr>
              <w:t xml:space="preserve">       TBS=68</w:t>
            </w:r>
            <w:r w:rsidRPr="00623007">
              <w:rPr>
                <w:sz w:val="16"/>
                <w:lang w:eastAsia="ko-KR"/>
              </w:rPr>
              <w:t>0 bits</w:t>
            </w:r>
            <w:r>
              <w:rPr>
                <w:sz w:val="16"/>
                <w:lang w:eastAsia="ko-KR"/>
              </w:rPr>
              <w:t xml:space="preserve"> (DL)           TBS 1000 bits (UL)</w:t>
            </w:r>
          </w:p>
        </w:tc>
        <w:tc>
          <w:tcPr>
            <w:tcW w:w="2222" w:type="dxa"/>
            <w:gridSpan w:val="2"/>
            <w:shd w:val="clear" w:color="auto" w:fill="DBE5F1" w:themeFill="accent1" w:themeFillTint="33"/>
          </w:tcPr>
          <w:p w14:paraId="300105A3" w14:textId="0FA56B45" w:rsidR="00623007" w:rsidRPr="00623007" w:rsidRDefault="00623007" w:rsidP="00623007">
            <w:pPr>
              <w:jc w:val="center"/>
              <w:rPr>
                <w:lang w:eastAsia="ko-KR"/>
              </w:rPr>
            </w:pPr>
            <w:r w:rsidRPr="00623007">
              <w:rPr>
                <w:lang w:eastAsia="ko-KR"/>
              </w:rPr>
              <w:t xml:space="preserve">Rel-14 </w:t>
            </w:r>
            <w:r>
              <w:rPr>
                <w:lang w:eastAsia="ko-KR"/>
              </w:rPr>
              <w:t xml:space="preserve">                            </w:t>
            </w:r>
            <w:r w:rsidRPr="00623007">
              <w:rPr>
                <w:sz w:val="16"/>
                <w:lang w:eastAsia="ko-KR"/>
              </w:rPr>
              <w:t>1 HARQ Process</w:t>
            </w:r>
            <w:r>
              <w:rPr>
                <w:sz w:val="16"/>
                <w:lang w:eastAsia="ko-KR"/>
              </w:rPr>
              <w:t xml:space="preserve">           </w:t>
            </w:r>
            <w:r w:rsidRPr="00623007">
              <w:rPr>
                <w:sz w:val="16"/>
                <w:lang w:eastAsia="ko-KR"/>
              </w:rPr>
              <w:t>TBS=2536 bits</w:t>
            </w:r>
          </w:p>
        </w:tc>
        <w:tc>
          <w:tcPr>
            <w:tcW w:w="2248" w:type="dxa"/>
            <w:gridSpan w:val="2"/>
            <w:shd w:val="clear" w:color="auto" w:fill="DBE5F1" w:themeFill="accent1" w:themeFillTint="33"/>
          </w:tcPr>
          <w:p w14:paraId="2AD2D795" w14:textId="1327BB15" w:rsidR="00623007" w:rsidRPr="00623007" w:rsidRDefault="00623007" w:rsidP="00623007">
            <w:pPr>
              <w:jc w:val="center"/>
              <w:rPr>
                <w:lang w:eastAsia="ko-KR"/>
              </w:rPr>
            </w:pPr>
            <w:r w:rsidRPr="00623007">
              <w:rPr>
                <w:lang w:eastAsia="ko-KR"/>
              </w:rPr>
              <w:t xml:space="preserve">Rel-14 </w:t>
            </w:r>
            <w:r>
              <w:rPr>
                <w:lang w:eastAsia="ko-KR"/>
              </w:rPr>
              <w:t xml:space="preserve">                            </w:t>
            </w:r>
            <w:r w:rsidRPr="00623007">
              <w:rPr>
                <w:sz w:val="16"/>
                <w:lang w:eastAsia="ko-KR"/>
              </w:rPr>
              <w:t>2-HARQ Processes</w:t>
            </w:r>
            <w:r>
              <w:rPr>
                <w:sz w:val="16"/>
                <w:lang w:eastAsia="ko-KR"/>
              </w:rPr>
              <w:t xml:space="preserve"> </w:t>
            </w:r>
            <w:r w:rsidRPr="00623007">
              <w:rPr>
                <w:sz w:val="16"/>
                <w:lang w:eastAsia="ko-KR"/>
              </w:rPr>
              <w:t xml:space="preserve"> TBS=2536 bits</w:t>
            </w:r>
          </w:p>
        </w:tc>
        <w:tc>
          <w:tcPr>
            <w:tcW w:w="2263" w:type="dxa"/>
            <w:gridSpan w:val="2"/>
            <w:shd w:val="clear" w:color="auto" w:fill="DBE5F1" w:themeFill="accent1" w:themeFillTint="33"/>
          </w:tcPr>
          <w:p w14:paraId="5CCE333A" w14:textId="3F9EC14C" w:rsidR="00623007" w:rsidRPr="00623007" w:rsidRDefault="00623007" w:rsidP="00623007">
            <w:pPr>
              <w:jc w:val="center"/>
              <w:rPr>
                <w:lang w:eastAsia="ko-KR"/>
              </w:rPr>
            </w:pPr>
            <w:r w:rsidRPr="00623007">
              <w:rPr>
                <w:lang w:eastAsia="ko-KR"/>
              </w:rPr>
              <w:t xml:space="preserve">Rel-17 </w:t>
            </w:r>
            <w:r>
              <w:rPr>
                <w:lang w:eastAsia="ko-KR"/>
              </w:rPr>
              <w:t xml:space="preserve">                         </w:t>
            </w:r>
            <w:r w:rsidR="001A581B">
              <w:rPr>
                <w:lang w:eastAsia="ko-KR"/>
              </w:rPr>
              <w:t xml:space="preserve">     </w:t>
            </w:r>
            <w:r w:rsidRPr="00623007">
              <w:rPr>
                <w:sz w:val="16"/>
                <w:lang w:eastAsia="ko-KR"/>
              </w:rPr>
              <w:t xml:space="preserve">2-HARQ Processes </w:t>
            </w:r>
            <w:r w:rsidR="001A581B">
              <w:rPr>
                <w:sz w:val="16"/>
                <w:lang w:eastAsia="ko-KR"/>
              </w:rPr>
              <w:t xml:space="preserve">   </w:t>
            </w:r>
            <w:r w:rsidRPr="00623007">
              <w:rPr>
                <w:sz w:val="16"/>
                <w:lang w:eastAsia="ko-KR"/>
              </w:rPr>
              <w:t>TBS=2536 bits</w:t>
            </w:r>
            <w:r>
              <w:rPr>
                <w:sz w:val="16"/>
                <w:lang w:eastAsia="ko-KR"/>
              </w:rPr>
              <w:t xml:space="preserve">                     </w:t>
            </w:r>
            <w:r w:rsidR="001A581B">
              <w:rPr>
                <w:sz w:val="16"/>
                <w:lang w:eastAsia="ko-KR"/>
              </w:rPr>
              <w:t xml:space="preserve">  </w:t>
            </w:r>
            <w:r w:rsidRPr="00623007">
              <w:rPr>
                <w:sz w:val="16"/>
                <w:lang w:eastAsia="ko-KR"/>
              </w:rPr>
              <w:t>16 QAM</w:t>
            </w:r>
          </w:p>
        </w:tc>
      </w:tr>
      <w:tr w:rsidR="00623007" w14:paraId="77AFD63D" w14:textId="77777777" w:rsidTr="001A581B">
        <w:tc>
          <w:tcPr>
            <w:tcW w:w="861" w:type="dxa"/>
            <w:vMerge/>
          </w:tcPr>
          <w:p w14:paraId="4D6D4DE6" w14:textId="77777777" w:rsidR="00623007" w:rsidRDefault="00623007" w:rsidP="00623007">
            <w:pPr>
              <w:rPr>
                <w:lang w:eastAsia="ko-KR"/>
              </w:rPr>
            </w:pPr>
          </w:p>
        </w:tc>
        <w:tc>
          <w:tcPr>
            <w:tcW w:w="1119" w:type="dxa"/>
          </w:tcPr>
          <w:p w14:paraId="65E2D7EE" w14:textId="3DDE1343" w:rsidR="00623007" w:rsidRDefault="00623007" w:rsidP="00623007">
            <w:pPr>
              <w:jc w:val="center"/>
              <w:rPr>
                <w:lang w:eastAsia="ko-KR"/>
              </w:rPr>
            </w:pPr>
            <w:r>
              <w:rPr>
                <w:lang w:eastAsia="ko-KR"/>
              </w:rPr>
              <w:t>DL</w:t>
            </w:r>
          </w:p>
        </w:tc>
        <w:tc>
          <w:tcPr>
            <w:tcW w:w="1063" w:type="dxa"/>
          </w:tcPr>
          <w:p w14:paraId="45A21C5C" w14:textId="70305339" w:rsidR="00623007" w:rsidRDefault="00623007" w:rsidP="00623007">
            <w:pPr>
              <w:jc w:val="center"/>
              <w:rPr>
                <w:lang w:eastAsia="ko-KR"/>
              </w:rPr>
            </w:pPr>
            <w:r>
              <w:rPr>
                <w:lang w:eastAsia="ko-KR"/>
              </w:rPr>
              <w:t>UL</w:t>
            </w:r>
          </w:p>
        </w:tc>
        <w:tc>
          <w:tcPr>
            <w:tcW w:w="1098" w:type="dxa"/>
          </w:tcPr>
          <w:p w14:paraId="755252C8" w14:textId="6AEDF377" w:rsidR="00623007" w:rsidRDefault="00623007" w:rsidP="00623007">
            <w:pPr>
              <w:jc w:val="center"/>
              <w:rPr>
                <w:lang w:eastAsia="ko-KR"/>
              </w:rPr>
            </w:pPr>
            <w:r>
              <w:rPr>
                <w:lang w:eastAsia="ko-KR"/>
              </w:rPr>
              <w:t>DL</w:t>
            </w:r>
          </w:p>
        </w:tc>
        <w:tc>
          <w:tcPr>
            <w:tcW w:w="1124" w:type="dxa"/>
          </w:tcPr>
          <w:p w14:paraId="723EC7E0" w14:textId="48A41A11" w:rsidR="00623007" w:rsidRDefault="00623007" w:rsidP="00623007">
            <w:pPr>
              <w:jc w:val="center"/>
              <w:rPr>
                <w:lang w:eastAsia="ko-KR"/>
              </w:rPr>
            </w:pPr>
            <w:r>
              <w:rPr>
                <w:lang w:eastAsia="ko-KR"/>
              </w:rPr>
              <w:t>UL</w:t>
            </w:r>
          </w:p>
        </w:tc>
        <w:tc>
          <w:tcPr>
            <w:tcW w:w="1124" w:type="dxa"/>
          </w:tcPr>
          <w:p w14:paraId="6D86DB14" w14:textId="5A88C847" w:rsidR="00623007" w:rsidRDefault="00623007" w:rsidP="00623007">
            <w:pPr>
              <w:jc w:val="center"/>
              <w:rPr>
                <w:lang w:eastAsia="ko-KR"/>
              </w:rPr>
            </w:pPr>
            <w:r>
              <w:rPr>
                <w:lang w:eastAsia="ko-KR"/>
              </w:rPr>
              <w:t>DL</w:t>
            </w:r>
          </w:p>
        </w:tc>
        <w:tc>
          <w:tcPr>
            <w:tcW w:w="1124" w:type="dxa"/>
          </w:tcPr>
          <w:p w14:paraId="698F6E19" w14:textId="4C783E48" w:rsidR="00623007" w:rsidRDefault="00623007" w:rsidP="00623007">
            <w:pPr>
              <w:jc w:val="center"/>
              <w:rPr>
                <w:lang w:eastAsia="ko-KR"/>
              </w:rPr>
            </w:pPr>
            <w:r>
              <w:rPr>
                <w:lang w:eastAsia="ko-KR"/>
              </w:rPr>
              <w:t>UL</w:t>
            </w:r>
          </w:p>
        </w:tc>
        <w:tc>
          <w:tcPr>
            <w:tcW w:w="1129" w:type="dxa"/>
          </w:tcPr>
          <w:p w14:paraId="3E7F9B36" w14:textId="3BFA3EFA" w:rsidR="00623007" w:rsidRDefault="00623007" w:rsidP="00623007">
            <w:pPr>
              <w:jc w:val="center"/>
              <w:rPr>
                <w:lang w:eastAsia="ko-KR"/>
              </w:rPr>
            </w:pPr>
            <w:r>
              <w:rPr>
                <w:lang w:eastAsia="ko-KR"/>
              </w:rPr>
              <w:t>DL</w:t>
            </w:r>
          </w:p>
        </w:tc>
        <w:tc>
          <w:tcPr>
            <w:tcW w:w="1134" w:type="dxa"/>
          </w:tcPr>
          <w:p w14:paraId="40723032" w14:textId="0A4EC91A" w:rsidR="00623007" w:rsidRDefault="00623007" w:rsidP="00623007">
            <w:pPr>
              <w:jc w:val="center"/>
              <w:rPr>
                <w:lang w:eastAsia="ko-KR"/>
              </w:rPr>
            </w:pPr>
            <w:r>
              <w:rPr>
                <w:lang w:eastAsia="ko-KR"/>
              </w:rPr>
              <w:t>UL</w:t>
            </w:r>
          </w:p>
        </w:tc>
      </w:tr>
      <w:tr w:rsidR="00F63869" w14:paraId="4AD983C2" w14:textId="77777777" w:rsidTr="001A581B">
        <w:tc>
          <w:tcPr>
            <w:tcW w:w="861" w:type="dxa"/>
            <w:shd w:val="clear" w:color="auto" w:fill="DBE5F1" w:themeFill="accent1" w:themeFillTint="33"/>
          </w:tcPr>
          <w:p w14:paraId="6AB8A19B" w14:textId="0131D413" w:rsidR="00F63869" w:rsidRDefault="00F63869" w:rsidP="00F63869">
            <w:pPr>
              <w:rPr>
                <w:lang w:eastAsia="ko-KR"/>
              </w:rPr>
            </w:pPr>
            <w:r>
              <w:rPr>
                <w:lang w:eastAsia="ko-KR"/>
              </w:rPr>
              <w:t>Cellular</w:t>
            </w:r>
          </w:p>
        </w:tc>
        <w:tc>
          <w:tcPr>
            <w:tcW w:w="1119" w:type="dxa"/>
          </w:tcPr>
          <w:p w14:paraId="2B280899" w14:textId="5D8916D0" w:rsidR="00F63869" w:rsidRDefault="00F63869" w:rsidP="00F63869">
            <w:pPr>
              <w:rPr>
                <w:lang w:eastAsia="ko-KR"/>
              </w:rPr>
            </w:pPr>
            <w:r>
              <w:rPr>
                <w:lang w:eastAsia="ko-KR"/>
              </w:rPr>
              <w:t>26.1 kbps</w:t>
            </w:r>
          </w:p>
        </w:tc>
        <w:tc>
          <w:tcPr>
            <w:tcW w:w="1063" w:type="dxa"/>
          </w:tcPr>
          <w:p w14:paraId="24AB28E1" w14:textId="16EB67BA" w:rsidR="00F63869" w:rsidRDefault="00F63869" w:rsidP="00F63869">
            <w:pPr>
              <w:rPr>
                <w:lang w:eastAsia="ko-KR"/>
              </w:rPr>
            </w:pPr>
            <w:r>
              <w:rPr>
                <w:lang w:eastAsia="ko-KR"/>
              </w:rPr>
              <w:t>58.8 kbps</w:t>
            </w:r>
          </w:p>
        </w:tc>
        <w:tc>
          <w:tcPr>
            <w:tcW w:w="1098" w:type="dxa"/>
          </w:tcPr>
          <w:p w14:paraId="481CA7DA" w14:textId="7726C046" w:rsidR="00F63869" w:rsidRDefault="00F63869" w:rsidP="00F63869">
            <w:pPr>
              <w:rPr>
                <w:lang w:eastAsia="ko-KR"/>
              </w:rPr>
            </w:pPr>
            <w:r>
              <w:rPr>
                <w:lang w:eastAsia="ko-KR"/>
              </w:rPr>
              <w:t>79.2 kbps</w:t>
            </w:r>
          </w:p>
        </w:tc>
        <w:tc>
          <w:tcPr>
            <w:tcW w:w="1124" w:type="dxa"/>
          </w:tcPr>
          <w:p w14:paraId="0E60294B" w14:textId="23CB27C0" w:rsidR="00F63869" w:rsidRDefault="00F63869" w:rsidP="00F63869">
            <w:pPr>
              <w:rPr>
                <w:lang w:eastAsia="ko-KR"/>
              </w:rPr>
            </w:pPr>
            <w:r>
              <w:rPr>
                <w:lang w:eastAsia="ko-KR"/>
              </w:rPr>
              <w:t>115.2 kbps</w:t>
            </w:r>
          </w:p>
        </w:tc>
        <w:tc>
          <w:tcPr>
            <w:tcW w:w="1124" w:type="dxa"/>
          </w:tcPr>
          <w:p w14:paraId="1A1CE695" w14:textId="000B1421" w:rsidR="00F63869" w:rsidRDefault="00F63869" w:rsidP="00F63869">
            <w:pPr>
              <w:rPr>
                <w:lang w:eastAsia="ko-KR"/>
              </w:rPr>
            </w:pPr>
            <w:r>
              <w:rPr>
                <w:lang w:eastAsia="ko-KR"/>
              </w:rPr>
              <w:t>126.8 kbps</w:t>
            </w:r>
          </w:p>
        </w:tc>
        <w:tc>
          <w:tcPr>
            <w:tcW w:w="1124" w:type="dxa"/>
          </w:tcPr>
          <w:p w14:paraId="61C6AEC7" w14:textId="7CB2143D" w:rsidR="00F63869" w:rsidRDefault="00F63869" w:rsidP="00F63869">
            <w:pPr>
              <w:rPr>
                <w:lang w:eastAsia="ko-KR"/>
              </w:rPr>
            </w:pPr>
            <w:r>
              <w:rPr>
                <w:lang w:eastAsia="ko-KR"/>
              </w:rPr>
              <w:t>158.5 kbps</w:t>
            </w:r>
          </w:p>
        </w:tc>
        <w:tc>
          <w:tcPr>
            <w:tcW w:w="1129" w:type="dxa"/>
          </w:tcPr>
          <w:p w14:paraId="1E2C0188" w14:textId="39E9E042" w:rsidR="00F63869" w:rsidRDefault="00F63869" w:rsidP="00F63869">
            <w:pPr>
              <w:rPr>
                <w:lang w:eastAsia="ko-KR"/>
              </w:rPr>
            </w:pPr>
            <w:r>
              <w:rPr>
                <w:lang w:eastAsia="ko-KR"/>
              </w:rPr>
              <w:t>253.6 kbps</w:t>
            </w:r>
          </w:p>
        </w:tc>
        <w:tc>
          <w:tcPr>
            <w:tcW w:w="1134" w:type="dxa"/>
          </w:tcPr>
          <w:p w14:paraId="19436DD7" w14:textId="473D23BF" w:rsidR="00F63869" w:rsidRDefault="00F63869" w:rsidP="00F63869">
            <w:pPr>
              <w:rPr>
                <w:lang w:eastAsia="ko-KR"/>
              </w:rPr>
            </w:pPr>
            <w:r>
              <w:rPr>
                <w:lang w:eastAsia="ko-KR"/>
              </w:rPr>
              <w:t>317.0 kbps</w:t>
            </w:r>
          </w:p>
        </w:tc>
      </w:tr>
      <w:tr w:rsidR="00F63869" w14:paraId="40A3F2A4" w14:textId="77777777" w:rsidTr="001A581B">
        <w:tc>
          <w:tcPr>
            <w:tcW w:w="861" w:type="dxa"/>
            <w:shd w:val="clear" w:color="auto" w:fill="DBE5F1" w:themeFill="accent1" w:themeFillTint="33"/>
          </w:tcPr>
          <w:p w14:paraId="2FBAC777" w14:textId="6FA18C08" w:rsidR="00F63869" w:rsidRDefault="00F63869" w:rsidP="00F63869">
            <w:pPr>
              <w:rPr>
                <w:lang w:eastAsia="ko-KR"/>
              </w:rPr>
            </w:pPr>
            <w:r>
              <w:rPr>
                <w:lang w:eastAsia="ko-KR"/>
              </w:rPr>
              <w:t>LEO</w:t>
            </w:r>
          </w:p>
        </w:tc>
        <w:tc>
          <w:tcPr>
            <w:tcW w:w="1119" w:type="dxa"/>
          </w:tcPr>
          <w:p w14:paraId="25F3D7A5" w14:textId="05D489BF" w:rsidR="00F63869" w:rsidRDefault="00F63869" w:rsidP="00F63869">
            <w:pPr>
              <w:rPr>
                <w:lang w:eastAsia="ko-KR"/>
              </w:rPr>
            </w:pPr>
            <w:r>
              <w:rPr>
                <w:lang w:eastAsia="ko-KR"/>
              </w:rPr>
              <w:t>12.6 kbps</w:t>
            </w:r>
          </w:p>
        </w:tc>
        <w:tc>
          <w:tcPr>
            <w:tcW w:w="1063" w:type="dxa"/>
          </w:tcPr>
          <w:p w14:paraId="607BB718" w14:textId="165FD081" w:rsidR="00F63869" w:rsidRDefault="00F63869" w:rsidP="00F63869">
            <w:pPr>
              <w:rPr>
                <w:lang w:eastAsia="ko-KR"/>
              </w:rPr>
            </w:pPr>
            <w:r>
              <w:rPr>
                <w:lang w:eastAsia="ko-KR"/>
              </w:rPr>
              <w:t>22.2 kbps</w:t>
            </w:r>
          </w:p>
        </w:tc>
        <w:tc>
          <w:tcPr>
            <w:tcW w:w="1098" w:type="dxa"/>
          </w:tcPr>
          <w:p w14:paraId="2B82E9E3" w14:textId="08D6D7B7" w:rsidR="00F63869" w:rsidRDefault="00F63869" w:rsidP="00F63869">
            <w:pPr>
              <w:rPr>
                <w:lang w:eastAsia="ko-KR"/>
              </w:rPr>
            </w:pPr>
            <w:r>
              <w:rPr>
                <w:lang w:eastAsia="ko-KR"/>
              </w:rPr>
              <w:t>42.3 kbps</w:t>
            </w:r>
          </w:p>
        </w:tc>
        <w:tc>
          <w:tcPr>
            <w:tcW w:w="1124" w:type="dxa"/>
          </w:tcPr>
          <w:p w14:paraId="58537225" w14:textId="3E443A5B" w:rsidR="00F63869" w:rsidRDefault="00F63869" w:rsidP="00F63869">
            <w:pPr>
              <w:rPr>
                <w:lang w:eastAsia="ko-KR"/>
              </w:rPr>
            </w:pPr>
            <w:r>
              <w:rPr>
                <w:lang w:eastAsia="ko-KR"/>
              </w:rPr>
              <w:t>50.7 kbps</w:t>
            </w:r>
          </w:p>
        </w:tc>
        <w:tc>
          <w:tcPr>
            <w:tcW w:w="1124" w:type="dxa"/>
          </w:tcPr>
          <w:p w14:paraId="144ED6A0" w14:textId="5D4CE3E9" w:rsidR="00F63869" w:rsidRDefault="00F63869" w:rsidP="00F63869">
            <w:pPr>
              <w:rPr>
                <w:lang w:eastAsia="ko-KR"/>
              </w:rPr>
            </w:pPr>
            <w:r>
              <w:rPr>
                <w:lang w:eastAsia="ko-KR"/>
              </w:rPr>
              <w:t>74.6 kbps</w:t>
            </w:r>
          </w:p>
        </w:tc>
        <w:tc>
          <w:tcPr>
            <w:tcW w:w="1124" w:type="dxa"/>
          </w:tcPr>
          <w:p w14:paraId="2F8C8228" w14:textId="7680BEF4" w:rsidR="00F63869" w:rsidRDefault="00F63869" w:rsidP="00F63869">
            <w:pPr>
              <w:rPr>
                <w:lang w:eastAsia="ko-KR"/>
              </w:rPr>
            </w:pPr>
            <w:r>
              <w:rPr>
                <w:lang w:eastAsia="ko-KR"/>
              </w:rPr>
              <w:t>84.5 kbps</w:t>
            </w:r>
          </w:p>
        </w:tc>
        <w:tc>
          <w:tcPr>
            <w:tcW w:w="1129" w:type="dxa"/>
          </w:tcPr>
          <w:p w14:paraId="3C69FDB1" w14:textId="7E916590" w:rsidR="00F63869" w:rsidRDefault="00F63869" w:rsidP="00F63869">
            <w:pPr>
              <w:rPr>
                <w:lang w:eastAsia="ko-KR"/>
              </w:rPr>
            </w:pPr>
            <w:r>
              <w:rPr>
                <w:lang w:eastAsia="ko-KR"/>
              </w:rPr>
              <w:t>149.2 kbps</w:t>
            </w:r>
          </w:p>
        </w:tc>
        <w:tc>
          <w:tcPr>
            <w:tcW w:w="1134" w:type="dxa"/>
          </w:tcPr>
          <w:p w14:paraId="49363BE1" w14:textId="50D4C779" w:rsidR="00F63869" w:rsidRDefault="00F63869" w:rsidP="00F63869">
            <w:pPr>
              <w:rPr>
                <w:lang w:eastAsia="ko-KR"/>
              </w:rPr>
            </w:pPr>
            <w:r>
              <w:rPr>
                <w:lang w:eastAsia="ko-KR"/>
              </w:rPr>
              <w:t>169.0 kbps</w:t>
            </w:r>
          </w:p>
        </w:tc>
      </w:tr>
      <w:tr w:rsidR="00F63869" w14:paraId="2A074E04" w14:textId="77777777" w:rsidTr="001A581B">
        <w:tc>
          <w:tcPr>
            <w:tcW w:w="861" w:type="dxa"/>
            <w:shd w:val="clear" w:color="auto" w:fill="DBE5F1" w:themeFill="accent1" w:themeFillTint="33"/>
          </w:tcPr>
          <w:p w14:paraId="6CA0577D" w14:textId="2385F26A" w:rsidR="00F63869" w:rsidRDefault="00F63869" w:rsidP="00F63869">
            <w:pPr>
              <w:rPr>
                <w:lang w:eastAsia="ko-KR"/>
              </w:rPr>
            </w:pPr>
            <w:r>
              <w:rPr>
                <w:lang w:eastAsia="ko-KR"/>
              </w:rPr>
              <w:t>GEO</w:t>
            </w:r>
          </w:p>
        </w:tc>
        <w:tc>
          <w:tcPr>
            <w:tcW w:w="1119" w:type="dxa"/>
          </w:tcPr>
          <w:p w14:paraId="6FC178BD" w14:textId="50F97898" w:rsidR="00F63869" w:rsidRDefault="00F63869" w:rsidP="00F63869">
            <w:pPr>
              <w:rPr>
                <w:lang w:eastAsia="ko-KR"/>
              </w:rPr>
            </w:pPr>
            <w:r>
              <w:rPr>
                <w:lang w:eastAsia="ko-KR"/>
              </w:rPr>
              <w:t>1.2 kbps</w:t>
            </w:r>
          </w:p>
        </w:tc>
        <w:tc>
          <w:tcPr>
            <w:tcW w:w="1063" w:type="dxa"/>
          </w:tcPr>
          <w:p w14:paraId="05BD6527" w14:textId="1D6705F8" w:rsidR="00F63869" w:rsidRDefault="00F63869" w:rsidP="00F63869">
            <w:pPr>
              <w:rPr>
                <w:lang w:eastAsia="ko-KR"/>
              </w:rPr>
            </w:pPr>
            <w:r>
              <w:rPr>
                <w:lang w:eastAsia="ko-KR"/>
              </w:rPr>
              <w:t>1.8 kbps</w:t>
            </w:r>
          </w:p>
        </w:tc>
        <w:tc>
          <w:tcPr>
            <w:tcW w:w="1098" w:type="dxa"/>
          </w:tcPr>
          <w:p w14:paraId="5E495569" w14:textId="61787551" w:rsidR="00F63869" w:rsidRDefault="00F63869" w:rsidP="00F63869">
            <w:pPr>
              <w:rPr>
                <w:lang w:eastAsia="ko-KR"/>
              </w:rPr>
            </w:pPr>
            <w:r>
              <w:rPr>
                <w:lang w:eastAsia="ko-KR"/>
              </w:rPr>
              <w:t>4.4 kbps</w:t>
            </w:r>
          </w:p>
        </w:tc>
        <w:tc>
          <w:tcPr>
            <w:tcW w:w="1124" w:type="dxa"/>
          </w:tcPr>
          <w:p w14:paraId="3E5E98DA" w14:textId="6738A627" w:rsidR="00F63869" w:rsidRDefault="00F63869" w:rsidP="00F63869">
            <w:pPr>
              <w:rPr>
                <w:lang w:eastAsia="ko-KR"/>
              </w:rPr>
            </w:pPr>
            <w:r>
              <w:rPr>
                <w:lang w:eastAsia="ko-KR"/>
              </w:rPr>
              <w:t>4.5 kbps</w:t>
            </w:r>
          </w:p>
        </w:tc>
        <w:tc>
          <w:tcPr>
            <w:tcW w:w="1124" w:type="dxa"/>
          </w:tcPr>
          <w:p w14:paraId="4E1AB8C3" w14:textId="316268C9" w:rsidR="00F63869" w:rsidRDefault="00F63869" w:rsidP="00F63869">
            <w:pPr>
              <w:rPr>
                <w:lang w:eastAsia="ko-KR"/>
              </w:rPr>
            </w:pPr>
            <w:r>
              <w:rPr>
                <w:lang w:eastAsia="ko-KR"/>
              </w:rPr>
              <w:t>8.7 kbps</w:t>
            </w:r>
          </w:p>
        </w:tc>
        <w:tc>
          <w:tcPr>
            <w:tcW w:w="1124" w:type="dxa"/>
          </w:tcPr>
          <w:p w14:paraId="722EFB4F" w14:textId="5DAE8039" w:rsidR="00F63869" w:rsidRDefault="00F63869" w:rsidP="00F63869">
            <w:pPr>
              <w:rPr>
                <w:lang w:eastAsia="ko-KR"/>
              </w:rPr>
            </w:pPr>
            <w:r>
              <w:rPr>
                <w:lang w:eastAsia="ko-KR"/>
              </w:rPr>
              <w:t>8.8 kbps</w:t>
            </w:r>
          </w:p>
        </w:tc>
        <w:tc>
          <w:tcPr>
            <w:tcW w:w="1129" w:type="dxa"/>
          </w:tcPr>
          <w:p w14:paraId="0F6C0A2D" w14:textId="7E454318" w:rsidR="00F63869" w:rsidRDefault="00F63869" w:rsidP="00F63869">
            <w:pPr>
              <w:rPr>
                <w:lang w:eastAsia="ko-KR"/>
              </w:rPr>
            </w:pPr>
            <w:r>
              <w:rPr>
                <w:lang w:eastAsia="ko-KR"/>
              </w:rPr>
              <w:t>17.4 kbps</w:t>
            </w:r>
          </w:p>
        </w:tc>
        <w:tc>
          <w:tcPr>
            <w:tcW w:w="1134" w:type="dxa"/>
          </w:tcPr>
          <w:p w14:paraId="3ECF1938" w14:textId="170FFEB7" w:rsidR="00F63869" w:rsidRDefault="00F63869" w:rsidP="00F63869">
            <w:pPr>
              <w:rPr>
                <w:lang w:eastAsia="ko-KR"/>
              </w:rPr>
            </w:pPr>
            <w:r>
              <w:rPr>
                <w:lang w:eastAsia="ko-KR"/>
              </w:rPr>
              <w:t>17.6 kbps</w:t>
            </w:r>
          </w:p>
        </w:tc>
      </w:tr>
    </w:tbl>
    <w:p w14:paraId="01E7D86E" w14:textId="28022BD0" w:rsidR="0051306B" w:rsidRPr="0051306B" w:rsidRDefault="0051306B" w:rsidP="0051306B">
      <w:pPr>
        <w:jc w:val="center"/>
        <w:rPr>
          <w:i/>
          <w:lang w:eastAsia="ko-KR"/>
        </w:rPr>
      </w:pPr>
      <w:r w:rsidRPr="0051306B">
        <w:rPr>
          <w:b/>
          <w:i/>
          <w:lang w:eastAsia="ko-KR"/>
        </w:rPr>
        <w:t>Table 1</w:t>
      </w:r>
      <w:r w:rsidRPr="0051306B">
        <w:rPr>
          <w:i/>
          <w:lang w:eastAsia="ko-KR"/>
        </w:rPr>
        <w:t>: Data rates of NB-IoT for Cellular, LEO, and GEO</w:t>
      </w:r>
    </w:p>
    <w:p w14:paraId="7D6F242E" w14:textId="77777777" w:rsidR="00623007" w:rsidRDefault="00623007" w:rsidP="00623007">
      <w:pPr>
        <w:rPr>
          <w:lang w:eastAsia="ko-KR"/>
        </w:rPr>
      </w:pPr>
    </w:p>
    <w:p w14:paraId="6F1DFA41" w14:textId="2D3489CC" w:rsidR="00623007" w:rsidRDefault="00967C8B" w:rsidP="00623007">
      <w:pPr>
        <w:rPr>
          <w:lang w:eastAsia="ko-KR"/>
        </w:rPr>
      </w:pPr>
      <w:r>
        <w:rPr>
          <w:lang w:eastAsia="ko-KR"/>
        </w:rPr>
        <w:lastRenderedPageBreak/>
        <w:t xml:space="preserve">Cat-M1 </w:t>
      </w:r>
      <w:r w:rsidR="00623007">
        <w:rPr>
          <w:lang w:eastAsia="ko-KR"/>
        </w:rPr>
        <w:t xml:space="preserve">eMTC </w:t>
      </w:r>
      <w:r>
        <w:rPr>
          <w:lang w:eastAsia="ko-KR"/>
        </w:rPr>
        <w:t xml:space="preserve">DL data rate is 588 kbps, and will be increased to 706 kbps in Rel-17 with 14 HARQ processes. </w:t>
      </w:r>
      <w:r w:rsidR="00876E69">
        <w:rPr>
          <w:lang w:eastAsia="ko-KR"/>
        </w:rPr>
        <w:t xml:space="preserve">This allows to double data rates for LEO and GEO compare to Rel-17 NB-IoT. </w:t>
      </w:r>
      <w:r w:rsidR="00623007" w:rsidRPr="00623007">
        <w:rPr>
          <w:lang w:eastAsia="ko-KR"/>
        </w:rPr>
        <w:t>The Adaptive Multi-Rate (AMR, AMR-NB or GSM-AMR) audio codec is an audio compression format optimized for speech coding. AMR speech codec consists of a multi-rate narrowband speech codec that encodes narrowband (200–3400 Hz) signals at variable bit rates ranging from 4.75 to 12.2 kbit/s</w:t>
      </w:r>
      <w:r w:rsidR="00876E69">
        <w:rPr>
          <w:lang w:eastAsia="ko-KR"/>
        </w:rPr>
        <w:t xml:space="preserve">. It is reasonable to expect eMTC could support up to 8 voice calls for GEO and up to 60 voice calls in LEO. </w:t>
      </w:r>
    </w:p>
    <w:p w14:paraId="3505FFCD" w14:textId="5C4449F3" w:rsidR="00623007" w:rsidRDefault="00876E69" w:rsidP="00623007">
      <w:pPr>
        <w:rPr>
          <w:i/>
          <w:lang w:eastAsia="ko-KR"/>
        </w:rPr>
      </w:pPr>
      <w:r w:rsidRPr="00876E69">
        <w:rPr>
          <w:b/>
          <w:i/>
          <w:lang w:eastAsia="ko-KR"/>
        </w:rPr>
        <w:t>Observation 1</w:t>
      </w:r>
      <w:r w:rsidRPr="00876E69">
        <w:rPr>
          <w:i/>
          <w:lang w:eastAsia="ko-KR"/>
        </w:rPr>
        <w:t>: NB-IoT and eMTC data rates in LEO and GEO are sufficient to meet typical data rates for IoT applications.</w:t>
      </w:r>
    </w:p>
    <w:p w14:paraId="2A9AC336" w14:textId="44FD0212" w:rsidR="00876E69" w:rsidRPr="00876E69" w:rsidRDefault="00876E69" w:rsidP="00623007">
      <w:pPr>
        <w:rPr>
          <w:i/>
          <w:lang w:eastAsia="ko-KR"/>
        </w:rPr>
      </w:pPr>
      <w:r w:rsidRPr="00876E69">
        <w:rPr>
          <w:b/>
          <w:i/>
          <w:lang w:eastAsia="ko-KR"/>
        </w:rPr>
        <w:t>Observation 2</w:t>
      </w:r>
      <w:r>
        <w:rPr>
          <w:i/>
          <w:lang w:eastAsia="ko-KR"/>
        </w:rPr>
        <w:t xml:space="preserve">: For typical IoT applications, the need to disable HARQ is not high. </w:t>
      </w:r>
    </w:p>
    <w:p w14:paraId="3DB98CD7" w14:textId="77777777" w:rsidR="00876E69" w:rsidRDefault="00876E69" w:rsidP="00876E69">
      <w:pPr>
        <w:pStyle w:val="BodyText"/>
        <w:rPr>
          <w:lang w:eastAsia="ko-KR"/>
        </w:rPr>
      </w:pPr>
      <w:r>
        <w:rPr>
          <w:lang w:eastAsia="ko-KR"/>
        </w:rPr>
        <w:t xml:space="preserve">Reliability of Message 3 in RACH procedure cannot be based on RLC ARQ as RLC AM is not possible before contention resolution has completed. The simplest way to ensure reliability is not to disable UL HARQ retransmissions before contention resolution in random access procedure has completed. The message 3 transmission uses a HARQ message 3 buffer during random access procedure, which is separate from HARQ buffer used for UL retransmissions of data in connected mode. UL HARQ retransmissions for message 3 on any HARQ process ID can be used without any HARQ buffer issues. The RRC configuration for disabling of UL HARQ retransmissions per UE per process for data transfer in connected mode can be ignored. </w:t>
      </w:r>
    </w:p>
    <w:p w14:paraId="125CF404" w14:textId="0213142A" w:rsidR="00876E69" w:rsidRDefault="00876E69" w:rsidP="00876E69">
      <w:pPr>
        <w:pStyle w:val="BodyText"/>
        <w:rPr>
          <w:i/>
          <w:lang w:eastAsia="ko-KR"/>
        </w:rPr>
      </w:pPr>
      <w:r>
        <w:rPr>
          <w:b/>
          <w:i/>
          <w:lang w:eastAsia="ko-KR"/>
        </w:rPr>
        <w:t>Observation 3</w:t>
      </w:r>
      <w:r w:rsidRPr="00074243">
        <w:rPr>
          <w:b/>
          <w:i/>
          <w:lang w:eastAsia="ko-KR"/>
        </w:rPr>
        <w:t>:</w:t>
      </w:r>
      <w:r w:rsidRPr="00074243">
        <w:rPr>
          <w:i/>
          <w:lang w:eastAsia="ko-KR"/>
        </w:rPr>
        <w:t xml:space="preserve"> </w:t>
      </w:r>
      <w:r>
        <w:rPr>
          <w:i/>
          <w:lang w:eastAsia="ko-KR"/>
        </w:rPr>
        <w:t xml:space="preserve">It is up to eNB implementation if </w:t>
      </w:r>
      <w:r w:rsidRPr="00074243">
        <w:rPr>
          <w:i/>
          <w:lang w:eastAsia="ko-KR"/>
        </w:rPr>
        <w:t xml:space="preserve">UL HARQ </w:t>
      </w:r>
      <w:r>
        <w:rPr>
          <w:i/>
          <w:lang w:eastAsia="ko-KR"/>
        </w:rPr>
        <w:t>feedback is not disabled for Message 3 during initial access</w:t>
      </w:r>
      <w:r w:rsidRPr="00074243">
        <w:rPr>
          <w:i/>
          <w:lang w:eastAsia="ko-KR"/>
        </w:rPr>
        <w:t>.</w:t>
      </w:r>
    </w:p>
    <w:p w14:paraId="6808BF7C" w14:textId="1B56CE69" w:rsidR="00876E69" w:rsidRDefault="00876E69" w:rsidP="00876E69">
      <w:pPr>
        <w:pStyle w:val="BodyText"/>
        <w:rPr>
          <w:lang w:eastAsia="ko-KR"/>
        </w:rPr>
      </w:pPr>
      <w:r>
        <w:rPr>
          <w:lang w:eastAsia="ko-KR"/>
        </w:rPr>
        <w:t>The impact of the satellite RTD on the NB-IoT data rates in LEO is about a 50% reduction. This is because the internal scheduling delay are quite high. On DL, a 4 ms for PDCCH processing of DL assignment and 12 ms for processing delay of UL HARQ feedback are specified. On UL, PDCCH processing of UL grant and UL packet preparations is 8 ms. Further, to schedule maximum TBS of 2536 bits on DL or UL it takes 10 TUs (i.</w:t>
      </w:r>
      <w:r w:rsidR="0097452A">
        <w:rPr>
          <w:lang w:eastAsia="ko-KR"/>
        </w:rPr>
        <w:t xml:space="preserve">e. 10 ms). It can be shown </w:t>
      </w:r>
      <w:r>
        <w:rPr>
          <w:lang w:eastAsia="ko-KR"/>
        </w:rPr>
        <w:t xml:space="preserve">that doubling the number of HARQ processes from 2 to 4 will result in approximately a 50% increase on the DL and on the UL for a rel-14 NB-IoT device. By comparison, a Rel-17 NB-IoT device will provide double the data rates compare to rel-14 NB-IoT device.  </w:t>
      </w:r>
    </w:p>
    <w:p w14:paraId="47B741A4" w14:textId="4398404E" w:rsidR="00876E69" w:rsidRPr="00876E69" w:rsidRDefault="00876E69" w:rsidP="00876E69">
      <w:pPr>
        <w:pStyle w:val="BodyText"/>
        <w:rPr>
          <w:i/>
          <w:lang w:eastAsia="ko-KR"/>
        </w:rPr>
      </w:pPr>
      <w:r>
        <w:rPr>
          <w:b/>
          <w:i/>
          <w:lang w:eastAsia="ko-KR"/>
        </w:rPr>
        <w:t>Observation 4</w:t>
      </w:r>
      <w:r w:rsidRPr="00074243">
        <w:rPr>
          <w:b/>
          <w:i/>
          <w:lang w:eastAsia="ko-KR"/>
        </w:rPr>
        <w:t>:</w:t>
      </w:r>
      <w:r w:rsidRPr="00074243">
        <w:rPr>
          <w:i/>
          <w:lang w:eastAsia="ko-KR"/>
        </w:rPr>
        <w:t xml:space="preserve"> </w:t>
      </w:r>
      <w:r>
        <w:rPr>
          <w:i/>
          <w:lang w:eastAsia="ko-KR"/>
        </w:rPr>
        <w:t xml:space="preserve">Doubling the number of HARQ processes from 2 to 4 in NB-IoT is not a priority as it approximately provides a 50% increase in data rates compare to Rel-14 NB-IoT device due to internal scheduling delays and would have high impact on the specifications. </w:t>
      </w:r>
      <w:r w:rsidRPr="00876E69">
        <w:rPr>
          <w:i/>
          <w:lang w:eastAsia="ko-KR"/>
        </w:rPr>
        <w:t>By comparison, a Rel-17 NB-IoT device will provide double the data rates compare to rel-14 NB-IoT device.</w:t>
      </w:r>
      <w:r>
        <w:rPr>
          <w:i/>
          <w:lang w:eastAsia="ko-KR"/>
        </w:rPr>
        <w:t xml:space="preserve"> </w:t>
      </w:r>
    </w:p>
    <w:p w14:paraId="1F0F282D" w14:textId="77777777" w:rsidR="0097452A" w:rsidRPr="0097452A" w:rsidRDefault="0097452A" w:rsidP="00876E69">
      <w:pPr>
        <w:pStyle w:val="BodyText"/>
        <w:rPr>
          <w:lang w:eastAsia="ko-KR"/>
        </w:rPr>
      </w:pPr>
    </w:p>
    <w:p w14:paraId="527ADE25" w14:textId="7237A09D" w:rsidR="0097452A" w:rsidRDefault="0097452A" w:rsidP="0097452A">
      <w:pPr>
        <w:pStyle w:val="Heading1"/>
        <w:rPr>
          <w:lang w:eastAsia="ko-KR"/>
        </w:rPr>
      </w:pPr>
      <w:r>
        <w:rPr>
          <w:lang w:eastAsia="ko-KR"/>
        </w:rPr>
        <w:t>Disabling of HARQ Feedback</w:t>
      </w:r>
    </w:p>
    <w:p w14:paraId="441AEF51" w14:textId="58D716BF" w:rsidR="00876E69" w:rsidRDefault="00876E69" w:rsidP="00876E69">
      <w:pPr>
        <w:pStyle w:val="BodyText"/>
        <w:rPr>
          <w:lang w:eastAsia="ko-KR"/>
        </w:rPr>
      </w:pPr>
      <w:bookmarkStart w:id="3" w:name="_GoBack"/>
      <w:bookmarkEnd w:id="3"/>
      <w:r>
        <w:rPr>
          <w:lang w:eastAsia="ko-KR"/>
        </w:rPr>
        <w:t>In case HARQ feedback is disabled, it is up to the eNB to set a higher BLER target by increasing the number of repetitions when transmitting a TBS, or by selection a higher ITBS index and ISF index to use more RUs for the transmission (i.e. lower effective coding rate to improve reliability). A comb</w:t>
      </w:r>
      <w:r w:rsidR="0097452A">
        <w:rPr>
          <w:lang w:eastAsia="ko-KR"/>
        </w:rPr>
        <w:t>ination of both higher repetiti</w:t>
      </w:r>
      <w:r>
        <w:rPr>
          <w:lang w:eastAsia="ko-KR"/>
        </w:rPr>
        <w:t>ons and higher ITBS and ISF can be used. NB-IoT allows up to 2048 repetitions of PDSCH. On the UL, NB-IoT allows up to 128 repetitions. This is sufficient to compensate for the loss of HARQ combining gain, which is moderate in NTN due to the strong LOS experienced with a sharp BLER curve observed as shown in Figure 2..</w:t>
      </w:r>
    </w:p>
    <w:p w14:paraId="3F8DA408" w14:textId="362A3918" w:rsidR="0097452A" w:rsidRPr="00876E69" w:rsidRDefault="0097452A" w:rsidP="0097452A">
      <w:pPr>
        <w:pStyle w:val="BodyText"/>
        <w:rPr>
          <w:i/>
          <w:lang w:eastAsia="ko-KR"/>
        </w:rPr>
      </w:pPr>
      <w:r w:rsidRPr="00876E69">
        <w:rPr>
          <w:b/>
          <w:i/>
          <w:lang w:eastAsia="ko-KR"/>
        </w:rPr>
        <w:t xml:space="preserve">Observation </w:t>
      </w:r>
      <w:r>
        <w:rPr>
          <w:b/>
          <w:i/>
          <w:lang w:eastAsia="ko-KR"/>
        </w:rPr>
        <w:t>5</w:t>
      </w:r>
      <w:r w:rsidRPr="00876E69">
        <w:rPr>
          <w:i/>
          <w:lang w:eastAsia="ko-KR"/>
        </w:rPr>
        <w:t>: NB-IoT supports large number of transmissions on the DL and UL (i.e. up to 2048 repetitions and 128 repetitions respectively). This is sufficient to ensure reliability of the first transmission when HARQ is disabled.</w:t>
      </w:r>
    </w:p>
    <w:p w14:paraId="384047C8" w14:textId="1878083C" w:rsidR="00876E69" w:rsidRDefault="0097452A" w:rsidP="00876E69">
      <w:pPr>
        <w:pStyle w:val="BodyText"/>
        <w:rPr>
          <w:lang w:eastAsia="ko-KR"/>
        </w:rPr>
      </w:pPr>
      <w:r>
        <w:rPr>
          <w:lang w:eastAsia="ko-KR"/>
        </w:rPr>
        <w:t xml:space="preserve">For GEO, the RTD can be in the order of 500 ms. HARQ re-transmissions will take a very long time. For example, assume that UL transmission in NB-IoT requires up to 128 repetitions and 2 HARQ re-transmissions, the total time to transmit a packet could be in the order of 2 seconds. This is not desirable from latency viewpoint and also would require the UE to transmit and be in active mde for a long time period which would increases significantly the power consumption. Further, as was discussed in the previous section assuming that voice calls are supported in eMTC, HARQ re-transmissions should not be attempted as it a latency in the order of one second or higher will likely results in very poor voice call experience. Hence, at least for GEO the HARQ feedback should preferably be disabled. In GEO, for reliability of packet transmission the first transmission can be done with a more robust coding and if this fails RLC ARQ can be used. </w:t>
      </w:r>
    </w:p>
    <w:p w14:paraId="321A04AE" w14:textId="79F13B3B" w:rsidR="0097452A" w:rsidRDefault="0097452A" w:rsidP="0097452A">
      <w:pPr>
        <w:pStyle w:val="BodyText"/>
        <w:rPr>
          <w:i/>
          <w:lang w:eastAsia="ko-KR"/>
        </w:rPr>
      </w:pPr>
      <w:r w:rsidRPr="00876E69">
        <w:rPr>
          <w:b/>
          <w:i/>
          <w:lang w:eastAsia="ko-KR"/>
        </w:rPr>
        <w:t xml:space="preserve">Observation </w:t>
      </w:r>
      <w:r>
        <w:rPr>
          <w:b/>
          <w:i/>
          <w:lang w:eastAsia="ko-KR"/>
        </w:rPr>
        <w:t>6</w:t>
      </w:r>
      <w:r w:rsidRPr="00876E69">
        <w:rPr>
          <w:i/>
          <w:lang w:eastAsia="ko-KR"/>
        </w:rPr>
        <w:t>: For GEO, the eNB can disable UL HARQ feedback and rely on RLC ARQ to avoid HARQ stalling. It is also up to the eNB implementation to disable UL HARQ feedback in LEO.</w:t>
      </w:r>
    </w:p>
    <w:p w14:paraId="71514797" w14:textId="77777777" w:rsidR="0097452A" w:rsidRDefault="0097452A" w:rsidP="00876E69">
      <w:pPr>
        <w:pStyle w:val="BodyText"/>
        <w:rPr>
          <w:lang w:eastAsia="ko-KR"/>
        </w:rPr>
      </w:pPr>
    </w:p>
    <w:p w14:paraId="63B9AA6B" w14:textId="77777777" w:rsidR="00876E69" w:rsidRDefault="00876E69" w:rsidP="00876E69">
      <w:pPr>
        <w:pStyle w:val="BodyText"/>
        <w:jc w:val="center"/>
        <w:rPr>
          <w:lang w:eastAsia="ko-KR"/>
        </w:rPr>
      </w:pPr>
      <w:r>
        <w:rPr>
          <w:noProof/>
          <w:lang w:val="en-US"/>
        </w:rPr>
        <w:drawing>
          <wp:inline distT="0" distB="0" distL="0" distR="0" wp14:anchorId="790C6BA4" wp14:editId="6C8A678A">
            <wp:extent cx="2260240" cy="1835616"/>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88708" cy="1858736"/>
                    </a:xfrm>
                    <a:prstGeom prst="rect">
                      <a:avLst/>
                    </a:prstGeom>
                  </pic:spPr>
                </pic:pic>
              </a:graphicData>
            </a:graphic>
          </wp:inline>
        </w:drawing>
      </w:r>
    </w:p>
    <w:p w14:paraId="64CBC9DF" w14:textId="77777777" w:rsidR="00876E69" w:rsidRPr="001C0A02" w:rsidRDefault="00876E69" w:rsidP="00876E69">
      <w:pPr>
        <w:pStyle w:val="BodyText"/>
        <w:jc w:val="center"/>
        <w:rPr>
          <w:b/>
          <w:i/>
          <w:lang w:eastAsia="ko-KR"/>
        </w:rPr>
      </w:pPr>
      <w:r>
        <w:rPr>
          <w:b/>
          <w:i/>
          <w:lang w:eastAsia="ko-KR"/>
        </w:rPr>
        <w:t>Figure 1</w:t>
      </w:r>
      <w:r w:rsidRPr="001C0A02">
        <w:rPr>
          <w:b/>
          <w:i/>
          <w:lang w:eastAsia="ko-KR"/>
        </w:rPr>
        <w:t>. BLER performance for TDL-D channel profile</w:t>
      </w:r>
    </w:p>
    <w:p w14:paraId="25A5C66A" w14:textId="77777777" w:rsidR="00876E69" w:rsidRDefault="00876E69" w:rsidP="00876E69">
      <w:pPr>
        <w:pStyle w:val="BodyText"/>
        <w:rPr>
          <w:lang w:eastAsia="ko-KR"/>
        </w:rPr>
      </w:pPr>
    </w:p>
    <w:bookmarkEnd w:id="2"/>
    <w:p w14:paraId="481B26CA" w14:textId="77777777" w:rsidR="002D44AF" w:rsidRDefault="002D44AF" w:rsidP="002D44AF">
      <w:pPr>
        <w:pStyle w:val="Heading1"/>
        <w:rPr>
          <w:lang w:eastAsia="zh-TW"/>
        </w:rPr>
      </w:pPr>
      <w:r w:rsidRPr="00807D4E">
        <w:rPr>
          <w:rFonts w:hint="eastAsia"/>
        </w:rPr>
        <w:t>Conclusion</w:t>
      </w:r>
    </w:p>
    <w:p w14:paraId="773E5540" w14:textId="4BBAB40A" w:rsidR="005A530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5A5300">
        <w:rPr>
          <w:rFonts w:eastAsia="SimSun"/>
          <w:lang w:val="en-US"/>
        </w:rPr>
        <w:t>scope of HARQ enhancements.</w:t>
      </w:r>
      <w:r w:rsidR="00E3619D">
        <w:rPr>
          <w:rFonts w:eastAsia="SimSun"/>
          <w:lang w:val="en-US"/>
        </w:rPr>
        <w:t xml:space="preserve"> </w:t>
      </w:r>
      <w:r w:rsidR="00DB1DAF">
        <w:rPr>
          <w:rFonts w:eastAsia="SimSun"/>
          <w:lang w:val="en-US"/>
        </w:rPr>
        <w:t>We made the following observations and proposals:</w:t>
      </w:r>
    </w:p>
    <w:p w14:paraId="7FB1A3AA" w14:textId="77777777" w:rsidR="00876E69" w:rsidRDefault="00876E69" w:rsidP="00876E69">
      <w:pPr>
        <w:rPr>
          <w:i/>
          <w:lang w:eastAsia="ko-KR"/>
        </w:rPr>
      </w:pPr>
      <w:r w:rsidRPr="00876E69">
        <w:rPr>
          <w:b/>
          <w:i/>
          <w:lang w:eastAsia="ko-KR"/>
        </w:rPr>
        <w:t>Observation 1</w:t>
      </w:r>
      <w:r w:rsidRPr="00876E69">
        <w:rPr>
          <w:i/>
          <w:lang w:eastAsia="ko-KR"/>
        </w:rPr>
        <w:t>: NB-IoT and eMTC data rates in LEO and GEO are sufficient to meet typical data rates for IoT applications.</w:t>
      </w:r>
    </w:p>
    <w:p w14:paraId="5CE0AB57" w14:textId="77777777" w:rsidR="00876E69" w:rsidRDefault="00876E69" w:rsidP="00876E69">
      <w:pPr>
        <w:rPr>
          <w:i/>
          <w:lang w:eastAsia="ko-KR"/>
        </w:rPr>
      </w:pPr>
      <w:r w:rsidRPr="00876E69">
        <w:rPr>
          <w:b/>
          <w:i/>
          <w:lang w:eastAsia="ko-KR"/>
        </w:rPr>
        <w:t>Observation 2</w:t>
      </w:r>
      <w:r>
        <w:rPr>
          <w:i/>
          <w:lang w:eastAsia="ko-KR"/>
        </w:rPr>
        <w:t xml:space="preserve">: For typical IoT applications, the need to disable HARQ is not high. </w:t>
      </w:r>
    </w:p>
    <w:p w14:paraId="1C376133" w14:textId="77777777" w:rsidR="00876E69" w:rsidRDefault="00876E69" w:rsidP="00876E69">
      <w:pPr>
        <w:pStyle w:val="BodyText"/>
        <w:rPr>
          <w:i/>
          <w:lang w:eastAsia="ko-KR"/>
        </w:rPr>
      </w:pPr>
      <w:r>
        <w:rPr>
          <w:b/>
          <w:i/>
          <w:lang w:eastAsia="ko-KR"/>
        </w:rPr>
        <w:t>Observation 3</w:t>
      </w:r>
      <w:r w:rsidRPr="00074243">
        <w:rPr>
          <w:b/>
          <w:i/>
          <w:lang w:eastAsia="ko-KR"/>
        </w:rPr>
        <w:t>:</w:t>
      </w:r>
      <w:r w:rsidRPr="00074243">
        <w:rPr>
          <w:i/>
          <w:lang w:eastAsia="ko-KR"/>
        </w:rPr>
        <w:t xml:space="preserve"> </w:t>
      </w:r>
      <w:r>
        <w:rPr>
          <w:i/>
          <w:lang w:eastAsia="ko-KR"/>
        </w:rPr>
        <w:t xml:space="preserve">It is up to eNB implementation if </w:t>
      </w:r>
      <w:r w:rsidRPr="00074243">
        <w:rPr>
          <w:i/>
          <w:lang w:eastAsia="ko-KR"/>
        </w:rPr>
        <w:t xml:space="preserve">UL HARQ </w:t>
      </w:r>
      <w:r>
        <w:rPr>
          <w:i/>
          <w:lang w:eastAsia="ko-KR"/>
        </w:rPr>
        <w:t>feedback is not disabled for Message 3 during initial access</w:t>
      </w:r>
      <w:r w:rsidRPr="00074243">
        <w:rPr>
          <w:i/>
          <w:lang w:eastAsia="ko-KR"/>
        </w:rPr>
        <w:t>.</w:t>
      </w:r>
    </w:p>
    <w:p w14:paraId="1A03DEC8" w14:textId="77777777" w:rsidR="00876E69" w:rsidRPr="00876E69" w:rsidRDefault="00876E69" w:rsidP="00876E69">
      <w:pPr>
        <w:pStyle w:val="BodyText"/>
        <w:rPr>
          <w:i/>
          <w:lang w:eastAsia="ko-KR"/>
        </w:rPr>
      </w:pPr>
      <w:r>
        <w:rPr>
          <w:b/>
          <w:i/>
          <w:lang w:eastAsia="ko-KR"/>
        </w:rPr>
        <w:t>Observation 4</w:t>
      </w:r>
      <w:r w:rsidRPr="00074243">
        <w:rPr>
          <w:b/>
          <w:i/>
          <w:lang w:eastAsia="ko-KR"/>
        </w:rPr>
        <w:t>:</w:t>
      </w:r>
      <w:r w:rsidRPr="00074243">
        <w:rPr>
          <w:i/>
          <w:lang w:eastAsia="ko-KR"/>
        </w:rPr>
        <w:t xml:space="preserve"> </w:t>
      </w:r>
      <w:r>
        <w:rPr>
          <w:i/>
          <w:lang w:eastAsia="ko-KR"/>
        </w:rPr>
        <w:t xml:space="preserve">Doubling the number of HARQ processes from 2 to 4 in NB-IoT is not a priority as it approximately provides a 50% increase in data rates compare to Rel-14 NB-IoT device due to internal scheduling delays and would have high impact on the specifications. </w:t>
      </w:r>
      <w:r w:rsidRPr="00876E69">
        <w:rPr>
          <w:i/>
          <w:lang w:eastAsia="ko-KR"/>
        </w:rPr>
        <w:t>By comparison, a Rel-17 NB-IoT device will provide double the data rates compare to rel-14 NB-IoT device.</w:t>
      </w:r>
      <w:r>
        <w:rPr>
          <w:i/>
          <w:lang w:eastAsia="ko-KR"/>
        </w:rPr>
        <w:t xml:space="preserve"> </w:t>
      </w:r>
    </w:p>
    <w:p w14:paraId="21866E9B" w14:textId="77777777" w:rsidR="00876E69" w:rsidRPr="00876E69" w:rsidRDefault="00876E69" w:rsidP="00876E69">
      <w:pPr>
        <w:pStyle w:val="BodyText"/>
        <w:rPr>
          <w:i/>
          <w:lang w:eastAsia="ko-KR"/>
        </w:rPr>
      </w:pPr>
      <w:r w:rsidRPr="00876E69">
        <w:rPr>
          <w:b/>
          <w:i/>
          <w:lang w:eastAsia="ko-KR"/>
        </w:rPr>
        <w:t>Observation 5</w:t>
      </w:r>
      <w:r w:rsidRPr="00876E69">
        <w:rPr>
          <w:i/>
          <w:lang w:eastAsia="ko-KR"/>
        </w:rPr>
        <w:t>: For GEO, the eNB can disable UL HARQ feedback and rely on RLC ARQ to avoid HARQ stalling. It is also up to the eNB implementation to disable UL HARQ feedback in LEO.</w:t>
      </w:r>
    </w:p>
    <w:p w14:paraId="4054CC92" w14:textId="77777777" w:rsidR="00876E69" w:rsidRPr="00876E69" w:rsidRDefault="00876E69" w:rsidP="00876E69">
      <w:pPr>
        <w:pStyle w:val="BodyText"/>
        <w:rPr>
          <w:i/>
          <w:lang w:eastAsia="ko-KR"/>
        </w:rPr>
      </w:pPr>
      <w:r w:rsidRPr="00876E69">
        <w:rPr>
          <w:b/>
          <w:i/>
          <w:lang w:eastAsia="ko-KR"/>
        </w:rPr>
        <w:t>Observation 6</w:t>
      </w:r>
      <w:r w:rsidRPr="00876E69">
        <w:rPr>
          <w:i/>
          <w:lang w:eastAsia="ko-KR"/>
        </w:rPr>
        <w:t>: NB-IoT supports large number of transmissions on the DL and UL (i.e. up to 2048 repetitions and 128 repetitions respectively). This is sufficient to ensure reliability of the first transmission when HARQ is disabled.</w:t>
      </w:r>
    </w:p>
    <w:p w14:paraId="321A08BD" w14:textId="77777777" w:rsidR="00876E69" w:rsidRPr="00876E69" w:rsidRDefault="00876E69" w:rsidP="00876E69">
      <w:pPr>
        <w:rPr>
          <w:i/>
          <w:lang w:eastAsia="ko-KR"/>
        </w:rPr>
      </w:pPr>
    </w:p>
    <w:p w14:paraId="58D607F2" w14:textId="77777777" w:rsidR="00287C38" w:rsidRPr="00B300C3" w:rsidRDefault="00287C38" w:rsidP="00287C38">
      <w:pPr>
        <w:pStyle w:val="Heading1"/>
        <w:rPr>
          <w:lang w:val="en-US"/>
        </w:rPr>
      </w:pPr>
      <w:r>
        <w:rPr>
          <w:rFonts w:hint="eastAsia"/>
          <w:lang w:val="en-US" w:eastAsia="zh-TW"/>
        </w:rPr>
        <w:t>References</w:t>
      </w:r>
    </w:p>
    <w:p w14:paraId="75AAB500" w14:textId="77777777" w:rsidR="00995DA7" w:rsidRPr="00EF51BB" w:rsidRDefault="00995DA7" w:rsidP="00995DA7">
      <w:pPr>
        <w:pStyle w:val="ListParagraph"/>
        <w:numPr>
          <w:ilvl w:val="0"/>
          <w:numId w:val="2"/>
        </w:numPr>
        <w:rPr>
          <w:lang w:val="en-US"/>
        </w:rPr>
      </w:pPr>
      <w:r>
        <w:rPr>
          <w:lang w:val="en-US"/>
        </w:rPr>
        <w:t>RP-201256</w:t>
      </w:r>
      <w:r w:rsidRPr="00EF51BB">
        <w:rPr>
          <w:lang w:val="en-US"/>
        </w:rPr>
        <w:t>, Thales, Solutions for NR to support non-te</w:t>
      </w:r>
      <w:r>
        <w:rPr>
          <w:lang w:val="en-US"/>
        </w:rPr>
        <w:t>rrestrial networks (NTN), RAN#88e</w:t>
      </w:r>
      <w:r w:rsidRPr="00EF51BB">
        <w:rPr>
          <w:lang w:val="en-US"/>
        </w:rPr>
        <w:t xml:space="preserve">, </w:t>
      </w:r>
      <w:r>
        <w:rPr>
          <w:lang w:val="en-US"/>
        </w:rPr>
        <w:t>June 2021</w:t>
      </w:r>
    </w:p>
    <w:p w14:paraId="41AB4F9D" w14:textId="77777777" w:rsidR="00287C38" w:rsidRDefault="00287C38" w:rsidP="00287C38">
      <w:pPr>
        <w:pStyle w:val="ListParagraph"/>
        <w:numPr>
          <w:ilvl w:val="0"/>
          <w:numId w:val="2"/>
        </w:numPr>
        <w:rPr>
          <w:lang w:val="en-US"/>
        </w:rPr>
      </w:pPr>
      <w:bookmarkStart w:id="4" w:name="_Ref11924799"/>
      <w:r w:rsidRPr="00FC197A">
        <w:rPr>
          <w:lang w:val="en-US"/>
        </w:rPr>
        <w:t>TR 38.821 “Solutions for NR to support non-terrestrial networks”</w:t>
      </w:r>
      <w:bookmarkEnd w:id="4"/>
    </w:p>
    <w:p w14:paraId="7A4F8CB5" w14:textId="77777777" w:rsidR="00287C38" w:rsidRDefault="00287C38" w:rsidP="00B346F2">
      <w:pPr>
        <w:pStyle w:val="BodyText"/>
        <w:rPr>
          <w:lang w:eastAsia="ko-KR"/>
        </w:rPr>
      </w:pPr>
    </w:p>
    <w:sectPr w:rsidR="00287C3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3AFD6" w14:textId="77777777" w:rsidR="00770B57" w:rsidRDefault="00770B57">
      <w:r>
        <w:separator/>
      </w:r>
    </w:p>
  </w:endnote>
  <w:endnote w:type="continuationSeparator" w:id="0">
    <w:p w14:paraId="1CFDEBCE" w14:textId="77777777" w:rsidR="00770B57" w:rsidRDefault="00770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45D89" w14:textId="77777777" w:rsidR="00770B57" w:rsidRDefault="00770B57">
      <w:r>
        <w:separator/>
      </w:r>
    </w:p>
  </w:footnote>
  <w:footnote w:type="continuationSeparator" w:id="0">
    <w:p w14:paraId="5654F4DC" w14:textId="77777777" w:rsidR="00770B57" w:rsidRDefault="00770B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17FBD"/>
    <w:multiLevelType w:val="hybridMultilevel"/>
    <w:tmpl w:val="95CE861C"/>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15:restartNumberingAfterBreak="0">
    <w:nsid w:val="1EA54BB7"/>
    <w:multiLevelType w:val="hybridMultilevel"/>
    <w:tmpl w:val="7CF67732"/>
    <w:lvl w:ilvl="0" w:tplc="DF02E27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102CCC"/>
    <w:multiLevelType w:val="hybridMultilevel"/>
    <w:tmpl w:val="AFC001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C4E30"/>
    <w:multiLevelType w:val="hybridMultilevel"/>
    <w:tmpl w:val="9DA4188A"/>
    <w:lvl w:ilvl="0" w:tplc="0142A03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9"/>
  </w:num>
  <w:num w:numId="4">
    <w:abstractNumId w:val="6"/>
  </w:num>
  <w:num w:numId="5">
    <w:abstractNumId w:val="8"/>
  </w:num>
  <w:num w:numId="6">
    <w:abstractNumId w:val="0"/>
  </w:num>
  <w:num w:numId="7">
    <w:abstractNumId w:val="2"/>
  </w:num>
  <w:num w:numId="8">
    <w:abstractNumId w:val="5"/>
  </w:num>
  <w:num w:numId="9">
    <w:abstractNumId w:val="4"/>
  </w:num>
  <w:num w:numId="10">
    <w:abstractNumId w:val="7"/>
  </w:num>
  <w:num w:numId="11">
    <w:abstractNumId w:val="7"/>
  </w:num>
  <w:num w:numId="12">
    <w:abstractNumId w:val="7"/>
  </w:num>
  <w:num w:numId="13">
    <w:abstractNumId w:val="7"/>
  </w:num>
  <w:num w:numId="14">
    <w:abstractNumId w:val="7"/>
  </w:num>
  <w:num w:numId="1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0300"/>
    <w:rsid w:val="00011D0E"/>
    <w:rsid w:val="000121C0"/>
    <w:rsid w:val="00012E7D"/>
    <w:rsid w:val="00015793"/>
    <w:rsid w:val="00015873"/>
    <w:rsid w:val="0001606C"/>
    <w:rsid w:val="00020296"/>
    <w:rsid w:val="000204CE"/>
    <w:rsid w:val="0002191D"/>
    <w:rsid w:val="000222CB"/>
    <w:rsid w:val="00022A6C"/>
    <w:rsid w:val="00023212"/>
    <w:rsid w:val="00023D6E"/>
    <w:rsid w:val="0002426D"/>
    <w:rsid w:val="00025ECC"/>
    <w:rsid w:val="000266A0"/>
    <w:rsid w:val="00026F21"/>
    <w:rsid w:val="0003040C"/>
    <w:rsid w:val="000306A4"/>
    <w:rsid w:val="00030FBE"/>
    <w:rsid w:val="00031C1D"/>
    <w:rsid w:val="00032F6B"/>
    <w:rsid w:val="000343F5"/>
    <w:rsid w:val="00034473"/>
    <w:rsid w:val="0003558F"/>
    <w:rsid w:val="00035C8A"/>
    <w:rsid w:val="00036802"/>
    <w:rsid w:val="000369AE"/>
    <w:rsid w:val="00036E9D"/>
    <w:rsid w:val="00037AA6"/>
    <w:rsid w:val="0004087B"/>
    <w:rsid w:val="00041C77"/>
    <w:rsid w:val="00043A47"/>
    <w:rsid w:val="0004557B"/>
    <w:rsid w:val="000472D9"/>
    <w:rsid w:val="00047DB7"/>
    <w:rsid w:val="00047F44"/>
    <w:rsid w:val="0005073F"/>
    <w:rsid w:val="00051DA3"/>
    <w:rsid w:val="00052CE2"/>
    <w:rsid w:val="00052DFA"/>
    <w:rsid w:val="00053BDB"/>
    <w:rsid w:val="00053C5F"/>
    <w:rsid w:val="00054D06"/>
    <w:rsid w:val="0005514E"/>
    <w:rsid w:val="00055699"/>
    <w:rsid w:val="000564B9"/>
    <w:rsid w:val="00056973"/>
    <w:rsid w:val="00057DC0"/>
    <w:rsid w:val="00061152"/>
    <w:rsid w:val="000626D9"/>
    <w:rsid w:val="00063B2B"/>
    <w:rsid w:val="000646D3"/>
    <w:rsid w:val="00065840"/>
    <w:rsid w:val="00065B1A"/>
    <w:rsid w:val="000672B2"/>
    <w:rsid w:val="0006733D"/>
    <w:rsid w:val="000728B9"/>
    <w:rsid w:val="00072D4C"/>
    <w:rsid w:val="00074243"/>
    <w:rsid w:val="00074BF1"/>
    <w:rsid w:val="00075A79"/>
    <w:rsid w:val="00077A23"/>
    <w:rsid w:val="000804BB"/>
    <w:rsid w:val="000818F7"/>
    <w:rsid w:val="0008193D"/>
    <w:rsid w:val="00082AA4"/>
    <w:rsid w:val="000837A9"/>
    <w:rsid w:val="00083AD5"/>
    <w:rsid w:val="000854BF"/>
    <w:rsid w:val="0008693B"/>
    <w:rsid w:val="00087287"/>
    <w:rsid w:val="0008738E"/>
    <w:rsid w:val="00091232"/>
    <w:rsid w:val="00092656"/>
    <w:rsid w:val="00093E7E"/>
    <w:rsid w:val="000940AE"/>
    <w:rsid w:val="00094666"/>
    <w:rsid w:val="0009679F"/>
    <w:rsid w:val="00096F03"/>
    <w:rsid w:val="00096F26"/>
    <w:rsid w:val="000A02F0"/>
    <w:rsid w:val="000A10D2"/>
    <w:rsid w:val="000A23B4"/>
    <w:rsid w:val="000A28EE"/>
    <w:rsid w:val="000A2E10"/>
    <w:rsid w:val="000A2E1A"/>
    <w:rsid w:val="000A3132"/>
    <w:rsid w:val="000A3578"/>
    <w:rsid w:val="000A46B9"/>
    <w:rsid w:val="000A474B"/>
    <w:rsid w:val="000A734B"/>
    <w:rsid w:val="000A75D8"/>
    <w:rsid w:val="000A764D"/>
    <w:rsid w:val="000A7B03"/>
    <w:rsid w:val="000B0020"/>
    <w:rsid w:val="000B0083"/>
    <w:rsid w:val="000B1ACF"/>
    <w:rsid w:val="000B23D1"/>
    <w:rsid w:val="000B2E38"/>
    <w:rsid w:val="000B2EF7"/>
    <w:rsid w:val="000B30B6"/>
    <w:rsid w:val="000B3A12"/>
    <w:rsid w:val="000B42AC"/>
    <w:rsid w:val="000B445B"/>
    <w:rsid w:val="000B4CAE"/>
    <w:rsid w:val="000B5B95"/>
    <w:rsid w:val="000B5C94"/>
    <w:rsid w:val="000B728D"/>
    <w:rsid w:val="000B7589"/>
    <w:rsid w:val="000C0783"/>
    <w:rsid w:val="000C0E80"/>
    <w:rsid w:val="000C0F87"/>
    <w:rsid w:val="000C1E30"/>
    <w:rsid w:val="000C284B"/>
    <w:rsid w:val="000C2A90"/>
    <w:rsid w:val="000C3999"/>
    <w:rsid w:val="000C43F7"/>
    <w:rsid w:val="000C44A9"/>
    <w:rsid w:val="000C53A9"/>
    <w:rsid w:val="000C77C1"/>
    <w:rsid w:val="000D06B4"/>
    <w:rsid w:val="000D0CCA"/>
    <w:rsid w:val="000D1E9A"/>
    <w:rsid w:val="000D4910"/>
    <w:rsid w:val="000D54C6"/>
    <w:rsid w:val="000D6CFC"/>
    <w:rsid w:val="000E005A"/>
    <w:rsid w:val="000E16EB"/>
    <w:rsid w:val="000E284C"/>
    <w:rsid w:val="000E469E"/>
    <w:rsid w:val="000E4A2D"/>
    <w:rsid w:val="000E54C3"/>
    <w:rsid w:val="000E69EA"/>
    <w:rsid w:val="000F0A66"/>
    <w:rsid w:val="000F3EA8"/>
    <w:rsid w:val="000F4456"/>
    <w:rsid w:val="000F4EA3"/>
    <w:rsid w:val="000F7592"/>
    <w:rsid w:val="000F7730"/>
    <w:rsid w:val="000F7EFE"/>
    <w:rsid w:val="001010BC"/>
    <w:rsid w:val="0010118B"/>
    <w:rsid w:val="001012D3"/>
    <w:rsid w:val="00101381"/>
    <w:rsid w:val="001033DD"/>
    <w:rsid w:val="00104168"/>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645"/>
    <w:rsid w:val="00122A76"/>
    <w:rsid w:val="00123DF1"/>
    <w:rsid w:val="00124568"/>
    <w:rsid w:val="00126E09"/>
    <w:rsid w:val="00126F16"/>
    <w:rsid w:val="00127382"/>
    <w:rsid w:val="001279D6"/>
    <w:rsid w:val="00130399"/>
    <w:rsid w:val="00130C7D"/>
    <w:rsid w:val="00130E95"/>
    <w:rsid w:val="00131A87"/>
    <w:rsid w:val="00132A1B"/>
    <w:rsid w:val="00132BEB"/>
    <w:rsid w:val="001354B3"/>
    <w:rsid w:val="00135703"/>
    <w:rsid w:val="00135ED2"/>
    <w:rsid w:val="001360DE"/>
    <w:rsid w:val="001361C1"/>
    <w:rsid w:val="0013638D"/>
    <w:rsid w:val="00137B0F"/>
    <w:rsid w:val="0014010C"/>
    <w:rsid w:val="0014085D"/>
    <w:rsid w:val="00140F67"/>
    <w:rsid w:val="0014136B"/>
    <w:rsid w:val="00141DB0"/>
    <w:rsid w:val="00142F60"/>
    <w:rsid w:val="00143961"/>
    <w:rsid w:val="0014420A"/>
    <w:rsid w:val="00144695"/>
    <w:rsid w:val="001465E5"/>
    <w:rsid w:val="00147CC2"/>
    <w:rsid w:val="00150207"/>
    <w:rsid w:val="001507BF"/>
    <w:rsid w:val="00151018"/>
    <w:rsid w:val="00152E25"/>
    <w:rsid w:val="00152EF4"/>
    <w:rsid w:val="001534BC"/>
    <w:rsid w:val="00153528"/>
    <w:rsid w:val="001535ED"/>
    <w:rsid w:val="001541D5"/>
    <w:rsid w:val="00154755"/>
    <w:rsid w:val="00154A79"/>
    <w:rsid w:val="00154EEC"/>
    <w:rsid w:val="00156A5E"/>
    <w:rsid w:val="0015718A"/>
    <w:rsid w:val="00157CE8"/>
    <w:rsid w:val="00161258"/>
    <w:rsid w:val="0016175A"/>
    <w:rsid w:val="001636B0"/>
    <w:rsid w:val="00164FAA"/>
    <w:rsid w:val="0016596F"/>
    <w:rsid w:val="00172031"/>
    <w:rsid w:val="00173323"/>
    <w:rsid w:val="00173918"/>
    <w:rsid w:val="0017415A"/>
    <w:rsid w:val="00174296"/>
    <w:rsid w:val="001747A0"/>
    <w:rsid w:val="00175920"/>
    <w:rsid w:val="00177DC6"/>
    <w:rsid w:val="00181CFC"/>
    <w:rsid w:val="00182328"/>
    <w:rsid w:val="00182B95"/>
    <w:rsid w:val="001842CE"/>
    <w:rsid w:val="00185345"/>
    <w:rsid w:val="00185E5B"/>
    <w:rsid w:val="001911A9"/>
    <w:rsid w:val="00191AD9"/>
    <w:rsid w:val="00191EED"/>
    <w:rsid w:val="00191FD4"/>
    <w:rsid w:val="0019315E"/>
    <w:rsid w:val="001937BB"/>
    <w:rsid w:val="00194839"/>
    <w:rsid w:val="00194E22"/>
    <w:rsid w:val="00194FCC"/>
    <w:rsid w:val="001968B4"/>
    <w:rsid w:val="00196BAE"/>
    <w:rsid w:val="0019768C"/>
    <w:rsid w:val="001A08AA"/>
    <w:rsid w:val="001A0F90"/>
    <w:rsid w:val="001A0FBE"/>
    <w:rsid w:val="001A3149"/>
    <w:rsid w:val="001A3437"/>
    <w:rsid w:val="001A3E68"/>
    <w:rsid w:val="001A4660"/>
    <w:rsid w:val="001A4EA6"/>
    <w:rsid w:val="001A581B"/>
    <w:rsid w:val="001A5826"/>
    <w:rsid w:val="001A6300"/>
    <w:rsid w:val="001B182C"/>
    <w:rsid w:val="001B3087"/>
    <w:rsid w:val="001B3867"/>
    <w:rsid w:val="001B45B0"/>
    <w:rsid w:val="001C0958"/>
    <w:rsid w:val="001C0A02"/>
    <w:rsid w:val="001C0D39"/>
    <w:rsid w:val="001C2EA0"/>
    <w:rsid w:val="001C53BB"/>
    <w:rsid w:val="001C5A24"/>
    <w:rsid w:val="001D028C"/>
    <w:rsid w:val="001D131B"/>
    <w:rsid w:val="001D4B2F"/>
    <w:rsid w:val="001D50EA"/>
    <w:rsid w:val="001D72E5"/>
    <w:rsid w:val="001D7CB7"/>
    <w:rsid w:val="001D7D29"/>
    <w:rsid w:val="001E0477"/>
    <w:rsid w:val="001E0941"/>
    <w:rsid w:val="001E11B3"/>
    <w:rsid w:val="001E19B5"/>
    <w:rsid w:val="001E2921"/>
    <w:rsid w:val="001E3B39"/>
    <w:rsid w:val="001E43A6"/>
    <w:rsid w:val="001E63A1"/>
    <w:rsid w:val="001E653D"/>
    <w:rsid w:val="001E6EB7"/>
    <w:rsid w:val="001E7D11"/>
    <w:rsid w:val="001F008D"/>
    <w:rsid w:val="001F20F2"/>
    <w:rsid w:val="001F3A4A"/>
    <w:rsid w:val="001F4C17"/>
    <w:rsid w:val="001F5630"/>
    <w:rsid w:val="001F6098"/>
    <w:rsid w:val="001F6689"/>
    <w:rsid w:val="001F68B2"/>
    <w:rsid w:val="001F7168"/>
    <w:rsid w:val="001F7A30"/>
    <w:rsid w:val="001F7E47"/>
    <w:rsid w:val="002004AE"/>
    <w:rsid w:val="00202085"/>
    <w:rsid w:val="002023A0"/>
    <w:rsid w:val="002023BA"/>
    <w:rsid w:val="002029AF"/>
    <w:rsid w:val="00202AE7"/>
    <w:rsid w:val="00204ADC"/>
    <w:rsid w:val="00205923"/>
    <w:rsid w:val="002062AB"/>
    <w:rsid w:val="0020670D"/>
    <w:rsid w:val="002101E7"/>
    <w:rsid w:val="00210354"/>
    <w:rsid w:val="0021141F"/>
    <w:rsid w:val="002119C8"/>
    <w:rsid w:val="00211C4A"/>
    <w:rsid w:val="00212373"/>
    <w:rsid w:val="0021250B"/>
    <w:rsid w:val="00212513"/>
    <w:rsid w:val="002138EA"/>
    <w:rsid w:val="00213933"/>
    <w:rsid w:val="00213EB0"/>
    <w:rsid w:val="00213EE0"/>
    <w:rsid w:val="002142EF"/>
    <w:rsid w:val="002143B4"/>
    <w:rsid w:val="00214FBD"/>
    <w:rsid w:val="002152A6"/>
    <w:rsid w:val="00215B40"/>
    <w:rsid w:val="00216D2C"/>
    <w:rsid w:val="00217582"/>
    <w:rsid w:val="002217CB"/>
    <w:rsid w:val="0022237A"/>
    <w:rsid w:val="002223A7"/>
    <w:rsid w:val="00222699"/>
    <w:rsid w:val="00222897"/>
    <w:rsid w:val="00223DE9"/>
    <w:rsid w:val="002240BE"/>
    <w:rsid w:val="00225FE0"/>
    <w:rsid w:val="00231530"/>
    <w:rsid w:val="00235394"/>
    <w:rsid w:val="00235680"/>
    <w:rsid w:val="00235A9B"/>
    <w:rsid w:val="00237173"/>
    <w:rsid w:val="002407F0"/>
    <w:rsid w:val="00240BE3"/>
    <w:rsid w:val="002419D0"/>
    <w:rsid w:val="00241BBA"/>
    <w:rsid w:val="00241D4B"/>
    <w:rsid w:val="00243323"/>
    <w:rsid w:val="00244FD8"/>
    <w:rsid w:val="00245216"/>
    <w:rsid w:val="00245B82"/>
    <w:rsid w:val="0024674A"/>
    <w:rsid w:val="0025028C"/>
    <w:rsid w:val="002506F0"/>
    <w:rsid w:val="00251E11"/>
    <w:rsid w:val="00251E27"/>
    <w:rsid w:val="00252EB7"/>
    <w:rsid w:val="00253CD8"/>
    <w:rsid w:val="002549FC"/>
    <w:rsid w:val="00256945"/>
    <w:rsid w:val="002570A5"/>
    <w:rsid w:val="00257500"/>
    <w:rsid w:val="00257F24"/>
    <w:rsid w:val="00260B4A"/>
    <w:rsid w:val="0026179F"/>
    <w:rsid w:val="00264B92"/>
    <w:rsid w:val="0026546F"/>
    <w:rsid w:val="00265828"/>
    <w:rsid w:val="00265893"/>
    <w:rsid w:val="0026698C"/>
    <w:rsid w:val="00270F82"/>
    <w:rsid w:val="00274E1A"/>
    <w:rsid w:val="00275E1D"/>
    <w:rsid w:val="00275E88"/>
    <w:rsid w:val="002760AA"/>
    <w:rsid w:val="002770F4"/>
    <w:rsid w:val="00277420"/>
    <w:rsid w:val="002803B4"/>
    <w:rsid w:val="00281609"/>
    <w:rsid w:val="00281724"/>
    <w:rsid w:val="00281DF8"/>
    <w:rsid w:val="00282213"/>
    <w:rsid w:val="002833C1"/>
    <w:rsid w:val="002863A3"/>
    <w:rsid w:val="00287850"/>
    <w:rsid w:val="00287BC6"/>
    <w:rsid w:val="00287C38"/>
    <w:rsid w:val="00290D7F"/>
    <w:rsid w:val="0029193E"/>
    <w:rsid w:val="00292870"/>
    <w:rsid w:val="0029299D"/>
    <w:rsid w:val="00295247"/>
    <w:rsid w:val="00297444"/>
    <w:rsid w:val="00297FB4"/>
    <w:rsid w:val="002A1684"/>
    <w:rsid w:val="002A2935"/>
    <w:rsid w:val="002A2D8B"/>
    <w:rsid w:val="002A3D08"/>
    <w:rsid w:val="002A4C60"/>
    <w:rsid w:val="002A63E4"/>
    <w:rsid w:val="002A6FE9"/>
    <w:rsid w:val="002B1B3B"/>
    <w:rsid w:val="002B3815"/>
    <w:rsid w:val="002B419D"/>
    <w:rsid w:val="002B429C"/>
    <w:rsid w:val="002B5089"/>
    <w:rsid w:val="002B594C"/>
    <w:rsid w:val="002B6292"/>
    <w:rsid w:val="002B6CEF"/>
    <w:rsid w:val="002B7BC4"/>
    <w:rsid w:val="002B7BFF"/>
    <w:rsid w:val="002C3EB2"/>
    <w:rsid w:val="002C3F4C"/>
    <w:rsid w:val="002C5300"/>
    <w:rsid w:val="002C6E6F"/>
    <w:rsid w:val="002C77FF"/>
    <w:rsid w:val="002D06F5"/>
    <w:rsid w:val="002D0704"/>
    <w:rsid w:val="002D1BF6"/>
    <w:rsid w:val="002D25CF"/>
    <w:rsid w:val="002D2C39"/>
    <w:rsid w:val="002D340C"/>
    <w:rsid w:val="002D36ED"/>
    <w:rsid w:val="002D402C"/>
    <w:rsid w:val="002D44AF"/>
    <w:rsid w:val="002D483F"/>
    <w:rsid w:val="002D52EB"/>
    <w:rsid w:val="002D59A0"/>
    <w:rsid w:val="002D69AB"/>
    <w:rsid w:val="002E0151"/>
    <w:rsid w:val="002E08D7"/>
    <w:rsid w:val="002E36AA"/>
    <w:rsid w:val="002E42E8"/>
    <w:rsid w:val="002E4368"/>
    <w:rsid w:val="002E5799"/>
    <w:rsid w:val="002E5EFC"/>
    <w:rsid w:val="002E6BC6"/>
    <w:rsid w:val="002E7DE5"/>
    <w:rsid w:val="002F01C0"/>
    <w:rsid w:val="002F030F"/>
    <w:rsid w:val="002F0EF9"/>
    <w:rsid w:val="002F2A7B"/>
    <w:rsid w:val="002F2B29"/>
    <w:rsid w:val="002F300C"/>
    <w:rsid w:val="002F3186"/>
    <w:rsid w:val="002F3BD7"/>
    <w:rsid w:val="002F3F42"/>
    <w:rsid w:val="002F4093"/>
    <w:rsid w:val="002F40CC"/>
    <w:rsid w:val="002F428E"/>
    <w:rsid w:val="002F63F6"/>
    <w:rsid w:val="002F7D50"/>
    <w:rsid w:val="00300D2E"/>
    <w:rsid w:val="0030183A"/>
    <w:rsid w:val="00302C96"/>
    <w:rsid w:val="00303FB2"/>
    <w:rsid w:val="003052DA"/>
    <w:rsid w:val="003068AB"/>
    <w:rsid w:val="003071FF"/>
    <w:rsid w:val="0031071B"/>
    <w:rsid w:val="00312C8F"/>
    <w:rsid w:val="00313089"/>
    <w:rsid w:val="003140CB"/>
    <w:rsid w:val="003168BC"/>
    <w:rsid w:val="00317783"/>
    <w:rsid w:val="00320B7E"/>
    <w:rsid w:val="003210CC"/>
    <w:rsid w:val="0032165D"/>
    <w:rsid w:val="003230B0"/>
    <w:rsid w:val="00323842"/>
    <w:rsid w:val="00324212"/>
    <w:rsid w:val="003251B0"/>
    <w:rsid w:val="00325911"/>
    <w:rsid w:val="00325AD5"/>
    <w:rsid w:val="00326630"/>
    <w:rsid w:val="00326B16"/>
    <w:rsid w:val="0033088D"/>
    <w:rsid w:val="00330AB0"/>
    <w:rsid w:val="00331B14"/>
    <w:rsid w:val="00331F8D"/>
    <w:rsid w:val="00331F9B"/>
    <w:rsid w:val="003366B3"/>
    <w:rsid w:val="003379C2"/>
    <w:rsid w:val="00337E39"/>
    <w:rsid w:val="00340510"/>
    <w:rsid w:val="003407A1"/>
    <w:rsid w:val="003411C2"/>
    <w:rsid w:val="00342018"/>
    <w:rsid w:val="00342AAB"/>
    <w:rsid w:val="003431F1"/>
    <w:rsid w:val="00343440"/>
    <w:rsid w:val="003508C7"/>
    <w:rsid w:val="00350C71"/>
    <w:rsid w:val="00350E37"/>
    <w:rsid w:val="00353D92"/>
    <w:rsid w:val="003540D1"/>
    <w:rsid w:val="00354EBB"/>
    <w:rsid w:val="00355BF1"/>
    <w:rsid w:val="00356531"/>
    <w:rsid w:val="003569A0"/>
    <w:rsid w:val="003573FE"/>
    <w:rsid w:val="003579DB"/>
    <w:rsid w:val="00357DDA"/>
    <w:rsid w:val="003612D7"/>
    <w:rsid w:val="00361E29"/>
    <w:rsid w:val="003628F4"/>
    <w:rsid w:val="00362BD0"/>
    <w:rsid w:val="0036363F"/>
    <w:rsid w:val="00364521"/>
    <w:rsid w:val="00364ADC"/>
    <w:rsid w:val="00364CFD"/>
    <w:rsid w:val="00364D8E"/>
    <w:rsid w:val="00365335"/>
    <w:rsid w:val="00367724"/>
    <w:rsid w:val="00367AC1"/>
    <w:rsid w:val="00367D08"/>
    <w:rsid w:val="0037097E"/>
    <w:rsid w:val="00370A22"/>
    <w:rsid w:val="00377B02"/>
    <w:rsid w:val="00381E61"/>
    <w:rsid w:val="00382F79"/>
    <w:rsid w:val="00384502"/>
    <w:rsid w:val="00387FBF"/>
    <w:rsid w:val="00390666"/>
    <w:rsid w:val="0039066E"/>
    <w:rsid w:val="0039492E"/>
    <w:rsid w:val="003965BC"/>
    <w:rsid w:val="003969DE"/>
    <w:rsid w:val="00396D99"/>
    <w:rsid w:val="003978CE"/>
    <w:rsid w:val="00397F33"/>
    <w:rsid w:val="003A09A8"/>
    <w:rsid w:val="003A0F6B"/>
    <w:rsid w:val="003A20DF"/>
    <w:rsid w:val="003A32BD"/>
    <w:rsid w:val="003A46D8"/>
    <w:rsid w:val="003A5015"/>
    <w:rsid w:val="003A5FA4"/>
    <w:rsid w:val="003A6535"/>
    <w:rsid w:val="003A7B2B"/>
    <w:rsid w:val="003A7E7E"/>
    <w:rsid w:val="003A7FDA"/>
    <w:rsid w:val="003B037E"/>
    <w:rsid w:val="003B1405"/>
    <w:rsid w:val="003B1CD7"/>
    <w:rsid w:val="003B25A7"/>
    <w:rsid w:val="003B360D"/>
    <w:rsid w:val="003B5123"/>
    <w:rsid w:val="003B63FF"/>
    <w:rsid w:val="003C1BD4"/>
    <w:rsid w:val="003C245B"/>
    <w:rsid w:val="003C2562"/>
    <w:rsid w:val="003C2DC1"/>
    <w:rsid w:val="003C3166"/>
    <w:rsid w:val="003C4733"/>
    <w:rsid w:val="003C4DF7"/>
    <w:rsid w:val="003C508D"/>
    <w:rsid w:val="003C6806"/>
    <w:rsid w:val="003C7C79"/>
    <w:rsid w:val="003D0233"/>
    <w:rsid w:val="003D187B"/>
    <w:rsid w:val="003D1F33"/>
    <w:rsid w:val="003D21EE"/>
    <w:rsid w:val="003D3659"/>
    <w:rsid w:val="003D40E4"/>
    <w:rsid w:val="003D4535"/>
    <w:rsid w:val="003D5DA3"/>
    <w:rsid w:val="003D716A"/>
    <w:rsid w:val="003D763C"/>
    <w:rsid w:val="003E040F"/>
    <w:rsid w:val="003E05F6"/>
    <w:rsid w:val="003E3434"/>
    <w:rsid w:val="003E3551"/>
    <w:rsid w:val="003E39EA"/>
    <w:rsid w:val="003E4FFB"/>
    <w:rsid w:val="003E5EAB"/>
    <w:rsid w:val="003E5F52"/>
    <w:rsid w:val="003F0325"/>
    <w:rsid w:val="003F04F5"/>
    <w:rsid w:val="003F1503"/>
    <w:rsid w:val="003F1B8C"/>
    <w:rsid w:val="003F2A81"/>
    <w:rsid w:val="003F2EC2"/>
    <w:rsid w:val="003F3F83"/>
    <w:rsid w:val="003F41C8"/>
    <w:rsid w:val="003F4E29"/>
    <w:rsid w:val="003F5A20"/>
    <w:rsid w:val="003F61EF"/>
    <w:rsid w:val="003F6410"/>
    <w:rsid w:val="003F6700"/>
    <w:rsid w:val="00400AC4"/>
    <w:rsid w:val="00401562"/>
    <w:rsid w:val="00403975"/>
    <w:rsid w:val="00404575"/>
    <w:rsid w:val="004048A8"/>
    <w:rsid w:val="00405657"/>
    <w:rsid w:val="00405787"/>
    <w:rsid w:val="00406E27"/>
    <w:rsid w:val="00407387"/>
    <w:rsid w:val="00410598"/>
    <w:rsid w:val="00412002"/>
    <w:rsid w:val="00413BF6"/>
    <w:rsid w:val="00413D74"/>
    <w:rsid w:val="0041441E"/>
    <w:rsid w:val="004145EC"/>
    <w:rsid w:val="00415DFC"/>
    <w:rsid w:val="004167EB"/>
    <w:rsid w:val="0041688B"/>
    <w:rsid w:val="00421F3E"/>
    <w:rsid w:val="00422A70"/>
    <w:rsid w:val="00423C66"/>
    <w:rsid w:val="00424ED4"/>
    <w:rsid w:val="00427DBF"/>
    <w:rsid w:val="00436340"/>
    <w:rsid w:val="00436526"/>
    <w:rsid w:val="00437D7A"/>
    <w:rsid w:val="00442EA0"/>
    <w:rsid w:val="00442F6C"/>
    <w:rsid w:val="004439C6"/>
    <w:rsid w:val="00444225"/>
    <w:rsid w:val="00445D09"/>
    <w:rsid w:val="00445D1B"/>
    <w:rsid w:val="004502EA"/>
    <w:rsid w:val="004514C5"/>
    <w:rsid w:val="00451EAB"/>
    <w:rsid w:val="00452047"/>
    <w:rsid w:val="00452AF3"/>
    <w:rsid w:val="004539A7"/>
    <w:rsid w:val="00453BA4"/>
    <w:rsid w:val="00454F89"/>
    <w:rsid w:val="00455F80"/>
    <w:rsid w:val="00456BEA"/>
    <w:rsid w:val="00457C47"/>
    <w:rsid w:val="0046047D"/>
    <w:rsid w:val="004641E7"/>
    <w:rsid w:val="004649C3"/>
    <w:rsid w:val="00464B6C"/>
    <w:rsid w:val="004652DB"/>
    <w:rsid w:val="004707C7"/>
    <w:rsid w:val="004714C0"/>
    <w:rsid w:val="004714DD"/>
    <w:rsid w:val="00472056"/>
    <w:rsid w:val="004720E6"/>
    <w:rsid w:val="00473182"/>
    <w:rsid w:val="00474A93"/>
    <w:rsid w:val="00475406"/>
    <w:rsid w:val="00475EDE"/>
    <w:rsid w:val="00476610"/>
    <w:rsid w:val="00476EF3"/>
    <w:rsid w:val="00476FC9"/>
    <w:rsid w:val="004776F3"/>
    <w:rsid w:val="00480677"/>
    <w:rsid w:val="0048125D"/>
    <w:rsid w:val="00481B8C"/>
    <w:rsid w:val="004825DC"/>
    <w:rsid w:val="00482CB5"/>
    <w:rsid w:val="0048451B"/>
    <w:rsid w:val="004849DA"/>
    <w:rsid w:val="00485876"/>
    <w:rsid w:val="00487CBA"/>
    <w:rsid w:val="00491966"/>
    <w:rsid w:val="0049235C"/>
    <w:rsid w:val="00492FA8"/>
    <w:rsid w:val="00494125"/>
    <w:rsid w:val="004944F1"/>
    <w:rsid w:val="0049460E"/>
    <w:rsid w:val="004948C8"/>
    <w:rsid w:val="00494954"/>
    <w:rsid w:val="00494C54"/>
    <w:rsid w:val="00496C45"/>
    <w:rsid w:val="00496D4E"/>
    <w:rsid w:val="004970DB"/>
    <w:rsid w:val="00497D93"/>
    <w:rsid w:val="00497EAE"/>
    <w:rsid w:val="004A07B6"/>
    <w:rsid w:val="004A0C22"/>
    <w:rsid w:val="004A146B"/>
    <w:rsid w:val="004A17C7"/>
    <w:rsid w:val="004A215D"/>
    <w:rsid w:val="004A2579"/>
    <w:rsid w:val="004A354C"/>
    <w:rsid w:val="004A6A03"/>
    <w:rsid w:val="004B10F6"/>
    <w:rsid w:val="004B1ECD"/>
    <w:rsid w:val="004B253D"/>
    <w:rsid w:val="004B26E9"/>
    <w:rsid w:val="004B34BE"/>
    <w:rsid w:val="004B3C4D"/>
    <w:rsid w:val="004B4EF0"/>
    <w:rsid w:val="004B5C7C"/>
    <w:rsid w:val="004B65B3"/>
    <w:rsid w:val="004B6C95"/>
    <w:rsid w:val="004C0650"/>
    <w:rsid w:val="004C0CBC"/>
    <w:rsid w:val="004C151B"/>
    <w:rsid w:val="004C3E90"/>
    <w:rsid w:val="004C4D28"/>
    <w:rsid w:val="004C58A6"/>
    <w:rsid w:val="004C6314"/>
    <w:rsid w:val="004C68B3"/>
    <w:rsid w:val="004D0321"/>
    <w:rsid w:val="004D065A"/>
    <w:rsid w:val="004D1531"/>
    <w:rsid w:val="004D1BEE"/>
    <w:rsid w:val="004D327C"/>
    <w:rsid w:val="004D43D5"/>
    <w:rsid w:val="004D578D"/>
    <w:rsid w:val="004D658B"/>
    <w:rsid w:val="004D69A7"/>
    <w:rsid w:val="004E13F4"/>
    <w:rsid w:val="004E15BB"/>
    <w:rsid w:val="004E23DE"/>
    <w:rsid w:val="004E2B68"/>
    <w:rsid w:val="004E34F7"/>
    <w:rsid w:val="004E3FE3"/>
    <w:rsid w:val="004E4003"/>
    <w:rsid w:val="004E4131"/>
    <w:rsid w:val="004E4A07"/>
    <w:rsid w:val="004E500C"/>
    <w:rsid w:val="004E5190"/>
    <w:rsid w:val="004E72E8"/>
    <w:rsid w:val="004E7758"/>
    <w:rsid w:val="004F03DF"/>
    <w:rsid w:val="004F0B5D"/>
    <w:rsid w:val="004F4B6B"/>
    <w:rsid w:val="004F59A8"/>
    <w:rsid w:val="004F5A72"/>
    <w:rsid w:val="004F74EA"/>
    <w:rsid w:val="004F792A"/>
    <w:rsid w:val="005005DE"/>
    <w:rsid w:val="0050094E"/>
    <w:rsid w:val="00501517"/>
    <w:rsid w:val="0050169B"/>
    <w:rsid w:val="005027EA"/>
    <w:rsid w:val="00502EF2"/>
    <w:rsid w:val="00503690"/>
    <w:rsid w:val="00503737"/>
    <w:rsid w:val="00503C68"/>
    <w:rsid w:val="00504C1D"/>
    <w:rsid w:val="00505BFA"/>
    <w:rsid w:val="00505EC2"/>
    <w:rsid w:val="00506586"/>
    <w:rsid w:val="005111CD"/>
    <w:rsid w:val="00511830"/>
    <w:rsid w:val="00512307"/>
    <w:rsid w:val="00512D4B"/>
    <w:rsid w:val="0051306B"/>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731E"/>
    <w:rsid w:val="00530605"/>
    <w:rsid w:val="00530A13"/>
    <w:rsid w:val="00530F0C"/>
    <w:rsid w:val="0053520D"/>
    <w:rsid w:val="00536AB5"/>
    <w:rsid w:val="005400D0"/>
    <w:rsid w:val="005406D9"/>
    <w:rsid w:val="005412AC"/>
    <w:rsid w:val="0054496A"/>
    <w:rsid w:val="005455D8"/>
    <w:rsid w:val="00545DB7"/>
    <w:rsid w:val="00547A1C"/>
    <w:rsid w:val="00551B47"/>
    <w:rsid w:val="0055300A"/>
    <w:rsid w:val="0055333F"/>
    <w:rsid w:val="005534EE"/>
    <w:rsid w:val="00553AE6"/>
    <w:rsid w:val="00553BF8"/>
    <w:rsid w:val="00554E86"/>
    <w:rsid w:val="00555081"/>
    <w:rsid w:val="00556011"/>
    <w:rsid w:val="00556A55"/>
    <w:rsid w:val="00561966"/>
    <w:rsid w:val="00563111"/>
    <w:rsid w:val="0056452C"/>
    <w:rsid w:val="00564539"/>
    <w:rsid w:val="00565333"/>
    <w:rsid w:val="00571E87"/>
    <w:rsid w:val="005724AC"/>
    <w:rsid w:val="00572E5C"/>
    <w:rsid w:val="005758E4"/>
    <w:rsid w:val="00577349"/>
    <w:rsid w:val="00577842"/>
    <w:rsid w:val="00577947"/>
    <w:rsid w:val="00577A8F"/>
    <w:rsid w:val="00577CC7"/>
    <w:rsid w:val="00580522"/>
    <w:rsid w:val="005806AA"/>
    <w:rsid w:val="00580B66"/>
    <w:rsid w:val="00580EF2"/>
    <w:rsid w:val="00582690"/>
    <w:rsid w:val="00586643"/>
    <w:rsid w:val="0058668B"/>
    <w:rsid w:val="00586BDE"/>
    <w:rsid w:val="00592273"/>
    <w:rsid w:val="00592654"/>
    <w:rsid w:val="00593026"/>
    <w:rsid w:val="005937DC"/>
    <w:rsid w:val="00593800"/>
    <w:rsid w:val="0059450C"/>
    <w:rsid w:val="0059471C"/>
    <w:rsid w:val="00595B59"/>
    <w:rsid w:val="005A023B"/>
    <w:rsid w:val="005A17B1"/>
    <w:rsid w:val="005A2AED"/>
    <w:rsid w:val="005A40A6"/>
    <w:rsid w:val="005A5165"/>
    <w:rsid w:val="005A5300"/>
    <w:rsid w:val="005A535B"/>
    <w:rsid w:val="005A551D"/>
    <w:rsid w:val="005A64BE"/>
    <w:rsid w:val="005A6683"/>
    <w:rsid w:val="005A79CF"/>
    <w:rsid w:val="005B1709"/>
    <w:rsid w:val="005B193D"/>
    <w:rsid w:val="005B1F15"/>
    <w:rsid w:val="005B3F53"/>
    <w:rsid w:val="005B3FD5"/>
    <w:rsid w:val="005B4416"/>
    <w:rsid w:val="005B4EE5"/>
    <w:rsid w:val="005B52B7"/>
    <w:rsid w:val="005B5C1C"/>
    <w:rsid w:val="005B6EAB"/>
    <w:rsid w:val="005B788D"/>
    <w:rsid w:val="005B7BAE"/>
    <w:rsid w:val="005C019D"/>
    <w:rsid w:val="005C259B"/>
    <w:rsid w:val="005C335A"/>
    <w:rsid w:val="005C453E"/>
    <w:rsid w:val="005C4CA3"/>
    <w:rsid w:val="005C4E15"/>
    <w:rsid w:val="005C4F05"/>
    <w:rsid w:val="005C6F72"/>
    <w:rsid w:val="005C7375"/>
    <w:rsid w:val="005C73EA"/>
    <w:rsid w:val="005C74BE"/>
    <w:rsid w:val="005C7CB5"/>
    <w:rsid w:val="005C7EF7"/>
    <w:rsid w:val="005D0A8F"/>
    <w:rsid w:val="005D2673"/>
    <w:rsid w:val="005D303F"/>
    <w:rsid w:val="005D3059"/>
    <w:rsid w:val="005D3928"/>
    <w:rsid w:val="005D47F0"/>
    <w:rsid w:val="005D4BB3"/>
    <w:rsid w:val="005D4C01"/>
    <w:rsid w:val="005D5EEE"/>
    <w:rsid w:val="005E0178"/>
    <w:rsid w:val="005E0DCD"/>
    <w:rsid w:val="005E3231"/>
    <w:rsid w:val="005E4724"/>
    <w:rsid w:val="005E4C78"/>
    <w:rsid w:val="005E4E89"/>
    <w:rsid w:val="005E5985"/>
    <w:rsid w:val="005E6ED1"/>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4BED"/>
    <w:rsid w:val="00605349"/>
    <w:rsid w:val="00607FC1"/>
    <w:rsid w:val="0061035E"/>
    <w:rsid w:val="00610D75"/>
    <w:rsid w:val="006110AF"/>
    <w:rsid w:val="006113D3"/>
    <w:rsid w:val="0061230B"/>
    <w:rsid w:val="00612554"/>
    <w:rsid w:val="006144D6"/>
    <w:rsid w:val="00617472"/>
    <w:rsid w:val="00617873"/>
    <w:rsid w:val="00621321"/>
    <w:rsid w:val="00622066"/>
    <w:rsid w:val="006226BC"/>
    <w:rsid w:val="00623007"/>
    <w:rsid w:val="00623A71"/>
    <w:rsid w:val="00624011"/>
    <w:rsid w:val="006258C4"/>
    <w:rsid w:val="00625E56"/>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000F"/>
    <w:rsid w:val="00660BD1"/>
    <w:rsid w:val="00660C39"/>
    <w:rsid w:val="00662682"/>
    <w:rsid w:val="0066275E"/>
    <w:rsid w:val="00662AA0"/>
    <w:rsid w:val="00662C32"/>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032"/>
    <w:rsid w:val="0068259C"/>
    <w:rsid w:val="0068272F"/>
    <w:rsid w:val="00683EB8"/>
    <w:rsid w:val="00684722"/>
    <w:rsid w:val="0068496A"/>
    <w:rsid w:val="00684AE1"/>
    <w:rsid w:val="00684B13"/>
    <w:rsid w:val="0068602C"/>
    <w:rsid w:val="00686266"/>
    <w:rsid w:val="0068666D"/>
    <w:rsid w:val="006904F6"/>
    <w:rsid w:val="00690EB8"/>
    <w:rsid w:val="00692002"/>
    <w:rsid w:val="00692087"/>
    <w:rsid w:val="00693FFE"/>
    <w:rsid w:val="00695826"/>
    <w:rsid w:val="006A172F"/>
    <w:rsid w:val="006A2A3E"/>
    <w:rsid w:val="006A5912"/>
    <w:rsid w:val="006A5938"/>
    <w:rsid w:val="006B017E"/>
    <w:rsid w:val="006B06BA"/>
    <w:rsid w:val="006B09A6"/>
    <w:rsid w:val="006B2F94"/>
    <w:rsid w:val="006B3667"/>
    <w:rsid w:val="006B4703"/>
    <w:rsid w:val="006B562D"/>
    <w:rsid w:val="006B721C"/>
    <w:rsid w:val="006B737D"/>
    <w:rsid w:val="006C08AD"/>
    <w:rsid w:val="006C1297"/>
    <w:rsid w:val="006C1A9C"/>
    <w:rsid w:val="006C3E68"/>
    <w:rsid w:val="006C5488"/>
    <w:rsid w:val="006C5991"/>
    <w:rsid w:val="006C5B56"/>
    <w:rsid w:val="006C617C"/>
    <w:rsid w:val="006C64D8"/>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5A61"/>
    <w:rsid w:val="006F6668"/>
    <w:rsid w:val="006F76AA"/>
    <w:rsid w:val="006F7C2F"/>
    <w:rsid w:val="00700186"/>
    <w:rsid w:val="00702D49"/>
    <w:rsid w:val="007033C1"/>
    <w:rsid w:val="007041D4"/>
    <w:rsid w:val="00704A21"/>
    <w:rsid w:val="00704E41"/>
    <w:rsid w:val="00704E63"/>
    <w:rsid w:val="0070646B"/>
    <w:rsid w:val="00710FE8"/>
    <w:rsid w:val="00711097"/>
    <w:rsid w:val="007110D5"/>
    <w:rsid w:val="00711368"/>
    <w:rsid w:val="0071157A"/>
    <w:rsid w:val="00712555"/>
    <w:rsid w:val="00713B22"/>
    <w:rsid w:val="007179D6"/>
    <w:rsid w:val="00720176"/>
    <w:rsid w:val="007215FE"/>
    <w:rsid w:val="00722229"/>
    <w:rsid w:val="00722727"/>
    <w:rsid w:val="00723177"/>
    <w:rsid w:val="00725F80"/>
    <w:rsid w:val="007279AC"/>
    <w:rsid w:val="00727C1E"/>
    <w:rsid w:val="007310C6"/>
    <w:rsid w:val="007314A7"/>
    <w:rsid w:val="007329B0"/>
    <w:rsid w:val="0073302B"/>
    <w:rsid w:val="007338C3"/>
    <w:rsid w:val="007339B0"/>
    <w:rsid w:val="0073431D"/>
    <w:rsid w:val="00734758"/>
    <w:rsid w:val="0073609F"/>
    <w:rsid w:val="00736380"/>
    <w:rsid w:val="00737559"/>
    <w:rsid w:val="0074015A"/>
    <w:rsid w:val="00740926"/>
    <w:rsid w:val="00740BB2"/>
    <w:rsid w:val="00740E35"/>
    <w:rsid w:val="00740ECC"/>
    <w:rsid w:val="007428EA"/>
    <w:rsid w:val="00742B81"/>
    <w:rsid w:val="00743747"/>
    <w:rsid w:val="00744542"/>
    <w:rsid w:val="00744707"/>
    <w:rsid w:val="00744EEC"/>
    <w:rsid w:val="0074577E"/>
    <w:rsid w:val="007467A2"/>
    <w:rsid w:val="00750C82"/>
    <w:rsid w:val="00750F62"/>
    <w:rsid w:val="00751D28"/>
    <w:rsid w:val="00753075"/>
    <w:rsid w:val="00754B7D"/>
    <w:rsid w:val="00755538"/>
    <w:rsid w:val="00755A47"/>
    <w:rsid w:val="00755EDF"/>
    <w:rsid w:val="007602AE"/>
    <w:rsid w:val="00762643"/>
    <w:rsid w:val="00763228"/>
    <w:rsid w:val="007644DE"/>
    <w:rsid w:val="0076592F"/>
    <w:rsid w:val="00767D60"/>
    <w:rsid w:val="00770342"/>
    <w:rsid w:val="00770B57"/>
    <w:rsid w:val="00773171"/>
    <w:rsid w:val="0077340D"/>
    <w:rsid w:val="00773C0C"/>
    <w:rsid w:val="00773C45"/>
    <w:rsid w:val="00775B54"/>
    <w:rsid w:val="00775E94"/>
    <w:rsid w:val="00775EC5"/>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03B0"/>
    <w:rsid w:val="007A3B39"/>
    <w:rsid w:val="007A49B5"/>
    <w:rsid w:val="007A723E"/>
    <w:rsid w:val="007B0E4F"/>
    <w:rsid w:val="007B19E9"/>
    <w:rsid w:val="007B1F25"/>
    <w:rsid w:val="007B2CD3"/>
    <w:rsid w:val="007B2D72"/>
    <w:rsid w:val="007B2E9F"/>
    <w:rsid w:val="007B40A9"/>
    <w:rsid w:val="007B5120"/>
    <w:rsid w:val="007B54D9"/>
    <w:rsid w:val="007B55E9"/>
    <w:rsid w:val="007B5B91"/>
    <w:rsid w:val="007B68B1"/>
    <w:rsid w:val="007B6B88"/>
    <w:rsid w:val="007C06B4"/>
    <w:rsid w:val="007C136B"/>
    <w:rsid w:val="007C3812"/>
    <w:rsid w:val="007C6033"/>
    <w:rsid w:val="007C610E"/>
    <w:rsid w:val="007C7639"/>
    <w:rsid w:val="007D02A3"/>
    <w:rsid w:val="007D051C"/>
    <w:rsid w:val="007D0E0D"/>
    <w:rsid w:val="007D0F9C"/>
    <w:rsid w:val="007D108E"/>
    <w:rsid w:val="007D12E6"/>
    <w:rsid w:val="007D1EE8"/>
    <w:rsid w:val="007D5710"/>
    <w:rsid w:val="007D5A92"/>
    <w:rsid w:val="007D670C"/>
    <w:rsid w:val="007D7B79"/>
    <w:rsid w:val="007D7ED7"/>
    <w:rsid w:val="007E0CEA"/>
    <w:rsid w:val="007E106C"/>
    <w:rsid w:val="007E3046"/>
    <w:rsid w:val="007E56B8"/>
    <w:rsid w:val="007E695D"/>
    <w:rsid w:val="007E791F"/>
    <w:rsid w:val="007F0E1E"/>
    <w:rsid w:val="007F1890"/>
    <w:rsid w:val="007F2274"/>
    <w:rsid w:val="007F28B6"/>
    <w:rsid w:val="007F5E10"/>
    <w:rsid w:val="007F61E1"/>
    <w:rsid w:val="007F62EA"/>
    <w:rsid w:val="007F65E6"/>
    <w:rsid w:val="007F779C"/>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16DC2"/>
    <w:rsid w:val="00820C50"/>
    <w:rsid w:val="00820C8C"/>
    <w:rsid w:val="008215E2"/>
    <w:rsid w:val="008220F4"/>
    <w:rsid w:val="00822512"/>
    <w:rsid w:val="00823592"/>
    <w:rsid w:val="00823970"/>
    <w:rsid w:val="00825377"/>
    <w:rsid w:val="0082598F"/>
    <w:rsid w:val="00825ED2"/>
    <w:rsid w:val="008266AE"/>
    <w:rsid w:val="0082795C"/>
    <w:rsid w:val="00827F0A"/>
    <w:rsid w:val="008340F3"/>
    <w:rsid w:val="008353E9"/>
    <w:rsid w:val="008357E1"/>
    <w:rsid w:val="008358C3"/>
    <w:rsid w:val="00836673"/>
    <w:rsid w:val="00836A22"/>
    <w:rsid w:val="00836E4A"/>
    <w:rsid w:val="00836F63"/>
    <w:rsid w:val="008378BE"/>
    <w:rsid w:val="00840386"/>
    <w:rsid w:val="00840E88"/>
    <w:rsid w:val="00841569"/>
    <w:rsid w:val="008419F9"/>
    <w:rsid w:val="00841B85"/>
    <w:rsid w:val="00843061"/>
    <w:rsid w:val="00843E19"/>
    <w:rsid w:val="00844059"/>
    <w:rsid w:val="00844166"/>
    <w:rsid w:val="008448CC"/>
    <w:rsid w:val="008458F7"/>
    <w:rsid w:val="0084594E"/>
    <w:rsid w:val="008463F5"/>
    <w:rsid w:val="00847135"/>
    <w:rsid w:val="00847492"/>
    <w:rsid w:val="008479D9"/>
    <w:rsid w:val="00850BE7"/>
    <w:rsid w:val="008522B1"/>
    <w:rsid w:val="00853968"/>
    <w:rsid w:val="008553A6"/>
    <w:rsid w:val="00855D7A"/>
    <w:rsid w:val="008561E2"/>
    <w:rsid w:val="0085693E"/>
    <w:rsid w:val="00856FB0"/>
    <w:rsid w:val="00857171"/>
    <w:rsid w:val="0085736A"/>
    <w:rsid w:val="00857B52"/>
    <w:rsid w:val="00860456"/>
    <w:rsid w:val="00860512"/>
    <w:rsid w:val="00860A90"/>
    <w:rsid w:val="00861BB8"/>
    <w:rsid w:val="00861D60"/>
    <w:rsid w:val="0086225D"/>
    <w:rsid w:val="00862B4D"/>
    <w:rsid w:val="00863A08"/>
    <w:rsid w:val="0086416E"/>
    <w:rsid w:val="00864E84"/>
    <w:rsid w:val="00865388"/>
    <w:rsid w:val="00865425"/>
    <w:rsid w:val="0086760C"/>
    <w:rsid w:val="00867DC9"/>
    <w:rsid w:val="00870761"/>
    <w:rsid w:val="00872F2F"/>
    <w:rsid w:val="00873416"/>
    <w:rsid w:val="0087462F"/>
    <w:rsid w:val="0087489E"/>
    <w:rsid w:val="00874A07"/>
    <w:rsid w:val="00876E69"/>
    <w:rsid w:val="008773E3"/>
    <w:rsid w:val="0087757C"/>
    <w:rsid w:val="00881FCF"/>
    <w:rsid w:val="00883C72"/>
    <w:rsid w:val="00885164"/>
    <w:rsid w:val="00885952"/>
    <w:rsid w:val="00887E30"/>
    <w:rsid w:val="00887FE5"/>
    <w:rsid w:val="008903EA"/>
    <w:rsid w:val="00890EB9"/>
    <w:rsid w:val="00890FCC"/>
    <w:rsid w:val="00891209"/>
    <w:rsid w:val="00891AF6"/>
    <w:rsid w:val="00892A4F"/>
    <w:rsid w:val="00894A86"/>
    <w:rsid w:val="00894B51"/>
    <w:rsid w:val="00895A68"/>
    <w:rsid w:val="008A0232"/>
    <w:rsid w:val="008A2CC4"/>
    <w:rsid w:val="008A58DB"/>
    <w:rsid w:val="008A5E57"/>
    <w:rsid w:val="008A618D"/>
    <w:rsid w:val="008A69F1"/>
    <w:rsid w:val="008B0F4D"/>
    <w:rsid w:val="008B22B8"/>
    <w:rsid w:val="008B2E7A"/>
    <w:rsid w:val="008B3666"/>
    <w:rsid w:val="008B382D"/>
    <w:rsid w:val="008B43B5"/>
    <w:rsid w:val="008B49B0"/>
    <w:rsid w:val="008C0413"/>
    <w:rsid w:val="008C0CEE"/>
    <w:rsid w:val="008C163F"/>
    <w:rsid w:val="008C166B"/>
    <w:rsid w:val="008C1BED"/>
    <w:rsid w:val="008C2A5D"/>
    <w:rsid w:val="008C3442"/>
    <w:rsid w:val="008C3932"/>
    <w:rsid w:val="008C409A"/>
    <w:rsid w:val="008C5205"/>
    <w:rsid w:val="008C60E9"/>
    <w:rsid w:val="008D0537"/>
    <w:rsid w:val="008D170D"/>
    <w:rsid w:val="008D3968"/>
    <w:rsid w:val="008D3F4C"/>
    <w:rsid w:val="008D455D"/>
    <w:rsid w:val="008D4BC3"/>
    <w:rsid w:val="008D61D2"/>
    <w:rsid w:val="008D6A48"/>
    <w:rsid w:val="008D6B82"/>
    <w:rsid w:val="008D6D8B"/>
    <w:rsid w:val="008D77BB"/>
    <w:rsid w:val="008E08F7"/>
    <w:rsid w:val="008E0C61"/>
    <w:rsid w:val="008E177D"/>
    <w:rsid w:val="008E1BCA"/>
    <w:rsid w:val="008E1F0C"/>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44E1"/>
    <w:rsid w:val="008F5A4B"/>
    <w:rsid w:val="008F5B9B"/>
    <w:rsid w:val="008F6A07"/>
    <w:rsid w:val="008F6EED"/>
    <w:rsid w:val="008F7610"/>
    <w:rsid w:val="00900D5A"/>
    <w:rsid w:val="00900F9B"/>
    <w:rsid w:val="00901327"/>
    <w:rsid w:val="00901B56"/>
    <w:rsid w:val="00902935"/>
    <w:rsid w:val="00903038"/>
    <w:rsid w:val="00903064"/>
    <w:rsid w:val="009030E3"/>
    <w:rsid w:val="0090374A"/>
    <w:rsid w:val="00903ADC"/>
    <w:rsid w:val="00903CBC"/>
    <w:rsid w:val="00904188"/>
    <w:rsid w:val="00904537"/>
    <w:rsid w:val="0090483A"/>
    <w:rsid w:val="00904E42"/>
    <w:rsid w:val="0090553F"/>
    <w:rsid w:val="009064EB"/>
    <w:rsid w:val="00906ABC"/>
    <w:rsid w:val="00910108"/>
    <w:rsid w:val="00912FD0"/>
    <w:rsid w:val="009131D2"/>
    <w:rsid w:val="009140D0"/>
    <w:rsid w:val="00914780"/>
    <w:rsid w:val="00914AE0"/>
    <w:rsid w:val="00914CFA"/>
    <w:rsid w:val="00916CF9"/>
    <w:rsid w:val="00917279"/>
    <w:rsid w:val="0091735C"/>
    <w:rsid w:val="00917AFE"/>
    <w:rsid w:val="009204A6"/>
    <w:rsid w:val="00920922"/>
    <w:rsid w:val="00920C2C"/>
    <w:rsid w:val="00920D7D"/>
    <w:rsid w:val="009241CD"/>
    <w:rsid w:val="00924E56"/>
    <w:rsid w:val="00925BE8"/>
    <w:rsid w:val="0092780E"/>
    <w:rsid w:val="00927AF3"/>
    <w:rsid w:val="009304BE"/>
    <w:rsid w:val="00930751"/>
    <w:rsid w:val="0093224D"/>
    <w:rsid w:val="0093302B"/>
    <w:rsid w:val="00934F9C"/>
    <w:rsid w:val="0093550D"/>
    <w:rsid w:val="00936088"/>
    <w:rsid w:val="009367DB"/>
    <w:rsid w:val="0093767B"/>
    <w:rsid w:val="00937794"/>
    <w:rsid w:val="009409B1"/>
    <w:rsid w:val="00940B4B"/>
    <w:rsid w:val="00943190"/>
    <w:rsid w:val="00945A15"/>
    <w:rsid w:val="0094697D"/>
    <w:rsid w:val="00947318"/>
    <w:rsid w:val="00950F0C"/>
    <w:rsid w:val="0095102F"/>
    <w:rsid w:val="00952DF3"/>
    <w:rsid w:val="0095462C"/>
    <w:rsid w:val="009546B0"/>
    <w:rsid w:val="00954C46"/>
    <w:rsid w:val="00954DF6"/>
    <w:rsid w:val="00955C2B"/>
    <w:rsid w:val="0095642E"/>
    <w:rsid w:val="00961C07"/>
    <w:rsid w:val="00962FA0"/>
    <w:rsid w:val="00963A6D"/>
    <w:rsid w:val="00966B6D"/>
    <w:rsid w:val="00967C8B"/>
    <w:rsid w:val="009708A2"/>
    <w:rsid w:val="00971B09"/>
    <w:rsid w:val="009722E1"/>
    <w:rsid w:val="00972BAE"/>
    <w:rsid w:val="0097452A"/>
    <w:rsid w:val="00974B38"/>
    <w:rsid w:val="00974CD3"/>
    <w:rsid w:val="00975596"/>
    <w:rsid w:val="00975E6C"/>
    <w:rsid w:val="00982D8B"/>
    <w:rsid w:val="00983910"/>
    <w:rsid w:val="009849B6"/>
    <w:rsid w:val="009853B6"/>
    <w:rsid w:val="009873A2"/>
    <w:rsid w:val="00987779"/>
    <w:rsid w:val="0099099B"/>
    <w:rsid w:val="00991AC6"/>
    <w:rsid w:val="00991DE3"/>
    <w:rsid w:val="00991F00"/>
    <w:rsid w:val="009935B1"/>
    <w:rsid w:val="00994314"/>
    <w:rsid w:val="0099451D"/>
    <w:rsid w:val="0099529F"/>
    <w:rsid w:val="00995DA7"/>
    <w:rsid w:val="00996ED8"/>
    <w:rsid w:val="00997D5B"/>
    <w:rsid w:val="009A019A"/>
    <w:rsid w:val="009A07BB"/>
    <w:rsid w:val="009A1620"/>
    <w:rsid w:val="009A169D"/>
    <w:rsid w:val="009A2DBD"/>
    <w:rsid w:val="009A4112"/>
    <w:rsid w:val="009A4147"/>
    <w:rsid w:val="009A4FBA"/>
    <w:rsid w:val="009A5E57"/>
    <w:rsid w:val="009A665C"/>
    <w:rsid w:val="009A7175"/>
    <w:rsid w:val="009A74D5"/>
    <w:rsid w:val="009B022D"/>
    <w:rsid w:val="009B034E"/>
    <w:rsid w:val="009B03DE"/>
    <w:rsid w:val="009B26E4"/>
    <w:rsid w:val="009B43BB"/>
    <w:rsid w:val="009B5F8E"/>
    <w:rsid w:val="009B6EE9"/>
    <w:rsid w:val="009B710B"/>
    <w:rsid w:val="009B71C4"/>
    <w:rsid w:val="009C0495"/>
    <w:rsid w:val="009C0727"/>
    <w:rsid w:val="009C13D5"/>
    <w:rsid w:val="009C2B6A"/>
    <w:rsid w:val="009C5587"/>
    <w:rsid w:val="009C5A3F"/>
    <w:rsid w:val="009C7058"/>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7C"/>
    <w:rsid w:val="009F02A9"/>
    <w:rsid w:val="009F152E"/>
    <w:rsid w:val="009F1C56"/>
    <w:rsid w:val="009F2A75"/>
    <w:rsid w:val="009F3D03"/>
    <w:rsid w:val="009F41D4"/>
    <w:rsid w:val="009F4900"/>
    <w:rsid w:val="009F4E87"/>
    <w:rsid w:val="009F525E"/>
    <w:rsid w:val="009F71C4"/>
    <w:rsid w:val="009F7828"/>
    <w:rsid w:val="00A0050C"/>
    <w:rsid w:val="00A0110C"/>
    <w:rsid w:val="00A03435"/>
    <w:rsid w:val="00A10122"/>
    <w:rsid w:val="00A1185D"/>
    <w:rsid w:val="00A11A08"/>
    <w:rsid w:val="00A12436"/>
    <w:rsid w:val="00A13286"/>
    <w:rsid w:val="00A13785"/>
    <w:rsid w:val="00A13F07"/>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5319"/>
    <w:rsid w:val="00A46DA8"/>
    <w:rsid w:val="00A47527"/>
    <w:rsid w:val="00A50379"/>
    <w:rsid w:val="00A51344"/>
    <w:rsid w:val="00A51BF0"/>
    <w:rsid w:val="00A522B3"/>
    <w:rsid w:val="00A5255F"/>
    <w:rsid w:val="00A5266B"/>
    <w:rsid w:val="00A52AE1"/>
    <w:rsid w:val="00A52D1B"/>
    <w:rsid w:val="00A5364F"/>
    <w:rsid w:val="00A546BB"/>
    <w:rsid w:val="00A550FF"/>
    <w:rsid w:val="00A5590B"/>
    <w:rsid w:val="00A566E3"/>
    <w:rsid w:val="00A56C1F"/>
    <w:rsid w:val="00A56E39"/>
    <w:rsid w:val="00A574B5"/>
    <w:rsid w:val="00A64E33"/>
    <w:rsid w:val="00A64E87"/>
    <w:rsid w:val="00A658EB"/>
    <w:rsid w:val="00A6590A"/>
    <w:rsid w:val="00A6636A"/>
    <w:rsid w:val="00A66CB6"/>
    <w:rsid w:val="00A67A96"/>
    <w:rsid w:val="00A67FF4"/>
    <w:rsid w:val="00A7005C"/>
    <w:rsid w:val="00A7008F"/>
    <w:rsid w:val="00A701AF"/>
    <w:rsid w:val="00A701CF"/>
    <w:rsid w:val="00A70460"/>
    <w:rsid w:val="00A74046"/>
    <w:rsid w:val="00A74C22"/>
    <w:rsid w:val="00A756C4"/>
    <w:rsid w:val="00A800E4"/>
    <w:rsid w:val="00A80927"/>
    <w:rsid w:val="00A80E5A"/>
    <w:rsid w:val="00A8132F"/>
    <w:rsid w:val="00A814D0"/>
    <w:rsid w:val="00A81B15"/>
    <w:rsid w:val="00A829DD"/>
    <w:rsid w:val="00A82D99"/>
    <w:rsid w:val="00A83745"/>
    <w:rsid w:val="00A8405D"/>
    <w:rsid w:val="00A84B3B"/>
    <w:rsid w:val="00A85DBC"/>
    <w:rsid w:val="00A870D0"/>
    <w:rsid w:val="00A911E9"/>
    <w:rsid w:val="00A9250F"/>
    <w:rsid w:val="00A926C4"/>
    <w:rsid w:val="00A92763"/>
    <w:rsid w:val="00A93808"/>
    <w:rsid w:val="00A93A16"/>
    <w:rsid w:val="00A93C1A"/>
    <w:rsid w:val="00A94A47"/>
    <w:rsid w:val="00A9525F"/>
    <w:rsid w:val="00A969BB"/>
    <w:rsid w:val="00A96C72"/>
    <w:rsid w:val="00AA127E"/>
    <w:rsid w:val="00AA362E"/>
    <w:rsid w:val="00AA4F2D"/>
    <w:rsid w:val="00AA504B"/>
    <w:rsid w:val="00AA596D"/>
    <w:rsid w:val="00AA63BB"/>
    <w:rsid w:val="00AA6E73"/>
    <w:rsid w:val="00AA7450"/>
    <w:rsid w:val="00AA7A65"/>
    <w:rsid w:val="00AB1F6F"/>
    <w:rsid w:val="00AB297C"/>
    <w:rsid w:val="00AB4608"/>
    <w:rsid w:val="00AB6E69"/>
    <w:rsid w:val="00AB71FD"/>
    <w:rsid w:val="00AB7939"/>
    <w:rsid w:val="00AB7A46"/>
    <w:rsid w:val="00AC0674"/>
    <w:rsid w:val="00AC0B1D"/>
    <w:rsid w:val="00AC1DE0"/>
    <w:rsid w:val="00AC2000"/>
    <w:rsid w:val="00AC3888"/>
    <w:rsid w:val="00AC4BEF"/>
    <w:rsid w:val="00AC5074"/>
    <w:rsid w:val="00AC5DE4"/>
    <w:rsid w:val="00AC66AC"/>
    <w:rsid w:val="00AC70B9"/>
    <w:rsid w:val="00AD07D3"/>
    <w:rsid w:val="00AD2B2A"/>
    <w:rsid w:val="00AD3759"/>
    <w:rsid w:val="00AD471F"/>
    <w:rsid w:val="00AD7469"/>
    <w:rsid w:val="00AD7B41"/>
    <w:rsid w:val="00AD7D79"/>
    <w:rsid w:val="00AE2ADB"/>
    <w:rsid w:val="00AE3123"/>
    <w:rsid w:val="00AE5070"/>
    <w:rsid w:val="00AE5297"/>
    <w:rsid w:val="00AE578C"/>
    <w:rsid w:val="00AE5981"/>
    <w:rsid w:val="00AE6C65"/>
    <w:rsid w:val="00AE78E1"/>
    <w:rsid w:val="00AE7D0F"/>
    <w:rsid w:val="00AF15BD"/>
    <w:rsid w:val="00AF1EAB"/>
    <w:rsid w:val="00AF2EAD"/>
    <w:rsid w:val="00AF3815"/>
    <w:rsid w:val="00AF3EEF"/>
    <w:rsid w:val="00AF4C76"/>
    <w:rsid w:val="00AF5046"/>
    <w:rsid w:val="00AF5113"/>
    <w:rsid w:val="00AF574E"/>
    <w:rsid w:val="00AF6E62"/>
    <w:rsid w:val="00AF7262"/>
    <w:rsid w:val="00B00D97"/>
    <w:rsid w:val="00B00FE8"/>
    <w:rsid w:val="00B0477E"/>
    <w:rsid w:val="00B06B6F"/>
    <w:rsid w:val="00B06E40"/>
    <w:rsid w:val="00B07FAB"/>
    <w:rsid w:val="00B120C2"/>
    <w:rsid w:val="00B12223"/>
    <w:rsid w:val="00B13E89"/>
    <w:rsid w:val="00B153D4"/>
    <w:rsid w:val="00B1773B"/>
    <w:rsid w:val="00B177E5"/>
    <w:rsid w:val="00B17DAA"/>
    <w:rsid w:val="00B20319"/>
    <w:rsid w:val="00B20584"/>
    <w:rsid w:val="00B20E7E"/>
    <w:rsid w:val="00B21AA4"/>
    <w:rsid w:val="00B21FA9"/>
    <w:rsid w:val="00B23CBD"/>
    <w:rsid w:val="00B253A6"/>
    <w:rsid w:val="00B25568"/>
    <w:rsid w:val="00B256FD"/>
    <w:rsid w:val="00B26901"/>
    <w:rsid w:val="00B27F9F"/>
    <w:rsid w:val="00B300C3"/>
    <w:rsid w:val="00B302EB"/>
    <w:rsid w:val="00B31DF0"/>
    <w:rsid w:val="00B3269E"/>
    <w:rsid w:val="00B33106"/>
    <w:rsid w:val="00B346F2"/>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1731"/>
    <w:rsid w:val="00B51AF6"/>
    <w:rsid w:val="00B52686"/>
    <w:rsid w:val="00B5285F"/>
    <w:rsid w:val="00B531C5"/>
    <w:rsid w:val="00B53DB0"/>
    <w:rsid w:val="00B56C1C"/>
    <w:rsid w:val="00B6046B"/>
    <w:rsid w:val="00B604D4"/>
    <w:rsid w:val="00B609D8"/>
    <w:rsid w:val="00B61C74"/>
    <w:rsid w:val="00B62CD7"/>
    <w:rsid w:val="00B6311B"/>
    <w:rsid w:val="00B6460F"/>
    <w:rsid w:val="00B64CF7"/>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4208"/>
    <w:rsid w:val="00B95577"/>
    <w:rsid w:val="00B96889"/>
    <w:rsid w:val="00B96897"/>
    <w:rsid w:val="00BA0737"/>
    <w:rsid w:val="00BA1220"/>
    <w:rsid w:val="00BA1A94"/>
    <w:rsid w:val="00BA2420"/>
    <w:rsid w:val="00BA2A10"/>
    <w:rsid w:val="00BA2BA2"/>
    <w:rsid w:val="00BA2BF0"/>
    <w:rsid w:val="00BA3454"/>
    <w:rsid w:val="00BA34AB"/>
    <w:rsid w:val="00BA3906"/>
    <w:rsid w:val="00BA39EF"/>
    <w:rsid w:val="00BA41ED"/>
    <w:rsid w:val="00BA5AD2"/>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2BF1"/>
    <w:rsid w:val="00BC437B"/>
    <w:rsid w:val="00BC6CA4"/>
    <w:rsid w:val="00BC7C82"/>
    <w:rsid w:val="00BD2C9B"/>
    <w:rsid w:val="00BD2DC3"/>
    <w:rsid w:val="00BD34AC"/>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467"/>
    <w:rsid w:val="00BF092F"/>
    <w:rsid w:val="00BF1F30"/>
    <w:rsid w:val="00BF4C33"/>
    <w:rsid w:val="00BF5D84"/>
    <w:rsid w:val="00BF5E69"/>
    <w:rsid w:val="00BF61CA"/>
    <w:rsid w:val="00BF6AA1"/>
    <w:rsid w:val="00BF6F01"/>
    <w:rsid w:val="00C02377"/>
    <w:rsid w:val="00C02C3A"/>
    <w:rsid w:val="00C02E33"/>
    <w:rsid w:val="00C038BD"/>
    <w:rsid w:val="00C0500B"/>
    <w:rsid w:val="00C05ED7"/>
    <w:rsid w:val="00C06515"/>
    <w:rsid w:val="00C06FC1"/>
    <w:rsid w:val="00C073E5"/>
    <w:rsid w:val="00C10E09"/>
    <w:rsid w:val="00C1126D"/>
    <w:rsid w:val="00C11EA9"/>
    <w:rsid w:val="00C120DC"/>
    <w:rsid w:val="00C130F8"/>
    <w:rsid w:val="00C13326"/>
    <w:rsid w:val="00C1517B"/>
    <w:rsid w:val="00C15A6B"/>
    <w:rsid w:val="00C16577"/>
    <w:rsid w:val="00C20175"/>
    <w:rsid w:val="00C219B9"/>
    <w:rsid w:val="00C22477"/>
    <w:rsid w:val="00C2366B"/>
    <w:rsid w:val="00C261ED"/>
    <w:rsid w:val="00C27716"/>
    <w:rsid w:val="00C307A1"/>
    <w:rsid w:val="00C30821"/>
    <w:rsid w:val="00C31006"/>
    <w:rsid w:val="00C31E18"/>
    <w:rsid w:val="00C32236"/>
    <w:rsid w:val="00C3230E"/>
    <w:rsid w:val="00C33354"/>
    <w:rsid w:val="00C359F8"/>
    <w:rsid w:val="00C367EE"/>
    <w:rsid w:val="00C3744B"/>
    <w:rsid w:val="00C37CD2"/>
    <w:rsid w:val="00C41018"/>
    <w:rsid w:val="00C416E5"/>
    <w:rsid w:val="00C41A8F"/>
    <w:rsid w:val="00C434AB"/>
    <w:rsid w:val="00C43F09"/>
    <w:rsid w:val="00C458C4"/>
    <w:rsid w:val="00C4791F"/>
    <w:rsid w:val="00C47FB1"/>
    <w:rsid w:val="00C50DB6"/>
    <w:rsid w:val="00C51F3E"/>
    <w:rsid w:val="00C528EB"/>
    <w:rsid w:val="00C52BDA"/>
    <w:rsid w:val="00C52D5B"/>
    <w:rsid w:val="00C533C3"/>
    <w:rsid w:val="00C54821"/>
    <w:rsid w:val="00C559F4"/>
    <w:rsid w:val="00C55A94"/>
    <w:rsid w:val="00C620D3"/>
    <w:rsid w:val="00C62D10"/>
    <w:rsid w:val="00C660BC"/>
    <w:rsid w:val="00C66897"/>
    <w:rsid w:val="00C66C85"/>
    <w:rsid w:val="00C67DDB"/>
    <w:rsid w:val="00C70BBA"/>
    <w:rsid w:val="00C71515"/>
    <w:rsid w:val="00C7254C"/>
    <w:rsid w:val="00C72575"/>
    <w:rsid w:val="00C73AFE"/>
    <w:rsid w:val="00C73D9F"/>
    <w:rsid w:val="00C74AA6"/>
    <w:rsid w:val="00C75C25"/>
    <w:rsid w:val="00C773D8"/>
    <w:rsid w:val="00C80D72"/>
    <w:rsid w:val="00C81936"/>
    <w:rsid w:val="00C81DF2"/>
    <w:rsid w:val="00C81E2C"/>
    <w:rsid w:val="00C81F3B"/>
    <w:rsid w:val="00C83C97"/>
    <w:rsid w:val="00C84283"/>
    <w:rsid w:val="00C8492D"/>
    <w:rsid w:val="00C85728"/>
    <w:rsid w:val="00C8645B"/>
    <w:rsid w:val="00C86538"/>
    <w:rsid w:val="00C8681C"/>
    <w:rsid w:val="00C87B19"/>
    <w:rsid w:val="00C92E43"/>
    <w:rsid w:val="00C942F0"/>
    <w:rsid w:val="00C94FD6"/>
    <w:rsid w:val="00C96BA3"/>
    <w:rsid w:val="00C973E3"/>
    <w:rsid w:val="00CA33CA"/>
    <w:rsid w:val="00CA4F52"/>
    <w:rsid w:val="00CA5E21"/>
    <w:rsid w:val="00CA6F40"/>
    <w:rsid w:val="00CB044C"/>
    <w:rsid w:val="00CB0504"/>
    <w:rsid w:val="00CB0E98"/>
    <w:rsid w:val="00CB1616"/>
    <w:rsid w:val="00CB26A5"/>
    <w:rsid w:val="00CB2C48"/>
    <w:rsid w:val="00CB4372"/>
    <w:rsid w:val="00CB4C18"/>
    <w:rsid w:val="00CB5A7C"/>
    <w:rsid w:val="00CB655D"/>
    <w:rsid w:val="00CB77EC"/>
    <w:rsid w:val="00CC05FC"/>
    <w:rsid w:val="00CC0DD9"/>
    <w:rsid w:val="00CC1763"/>
    <w:rsid w:val="00CC2570"/>
    <w:rsid w:val="00CC34AB"/>
    <w:rsid w:val="00CC3B6F"/>
    <w:rsid w:val="00CC422E"/>
    <w:rsid w:val="00CC6210"/>
    <w:rsid w:val="00CD230D"/>
    <w:rsid w:val="00CD26E8"/>
    <w:rsid w:val="00CD2A5E"/>
    <w:rsid w:val="00CD2E36"/>
    <w:rsid w:val="00CD317B"/>
    <w:rsid w:val="00CD33AC"/>
    <w:rsid w:val="00CD6646"/>
    <w:rsid w:val="00CE05F2"/>
    <w:rsid w:val="00CE0679"/>
    <w:rsid w:val="00CE09A3"/>
    <w:rsid w:val="00CE3C2C"/>
    <w:rsid w:val="00CE4360"/>
    <w:rsid w:val="00CE5246"/>
    <w:rsid w:val="00CE7B9B"/>
    <w:rsid w:val="00CF1297"/>
    <w:rsid w:val="00CF1B3B"/>
    <w:rsid w:val="00CF35F4"/>
    <w:rsid w:val="00CF3B23"/>
    <w:rsid w:val="00CF555E"/>
    <w:rsid w:val="00CF620E"/>
    <w:rsid w:val="00CF675E"/>
    <w:rsid w:val="00CF68F9"/>
    <w:rsid w:val="00CF6B5E"/>
    <w:rsid w:val="00CF74E1"/>
    <w:rsid w:val="00D0117E"/>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4DE"/>
    <w:rsid w:val="00D1584D"/>
    <w:rsid w:val="00D174AE"/>
    <w:rsid w:val="00D1774E"/>
    <w:rsid w:val="00D17F72"/>
    <w:rsid w:val="00D21EC1"/>
    <w:rsid w:val="00D22A76"/>
    <w:rsid w:val="00D22CCE"/>
    <w:rsid w:val="00D23219"/>
    <w:rsid w:val="00D232A9"/>
    <w:rsid w:val="00D23701"/>
    <w:rsid w:val="00D23A8C"/>
    <w:rsid w:val="00D24D0D"/>
    <w:rsid w:val="00D24EC1"/>
    <w:rsid w:val="00D26782"/>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97"/>
    <w:rsid w:val="00D520E4"/>
    <w:rsid w:val="00D5237F"/>
    <w:rsid w:val="00D52A8E"/>
    <w:rsid w:val="00D5509F"/>
    <w:rsid w:val="00D55E22"/>
    <w:rsid w:val="00D56192"/>
    <w:rsid w:val="00D56306"/>
    <w:rsid w:val="00D57124"/>
    <w:rsid w:val="00D57DFA"/>
    <w:rsid w:val="00D57E89"/>
    <w:rsid w:val="00D60A0B"/>
    <w:rsid w:val="00D60F93"/>
    <w:rsid w:val="00D61388"/>
    <w:rsid w:val="00D6258D"/>
    <w:rsid w:val="00D636CB"/>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203"/>
    <w:rsid w:val="00D76922"/>
    <w:rsid w:val="00D775DC"/>
    <w:rsid w:val="00D8017A"/>
    <w:rsid w:val="00D80465"/>
    <w:rsid w:val="00D80DF0"/>
    <w:rsid w:val="00D8105F"/>
    <w:rsid w:val="00D8160D"/>
    <w:rsid w:val="00D81FCB"/>
    <w:rsid w:val="00D83241"/>
    <w:rsid w:val="00D836CA"/>
    <w:rsid w:val="00D85C16"/>
    <w:rsid w:val="00D869A4"/>
    <w:rsid w:val="00D86B9F"/>
    <w:rsid w:val="00D86FDF"/>
    <w:rsid w:val="00D86FF5"/>
    <w:rsid w:val="00D87E9B"/>
    <w:rsid w:val="00D87FEA"/>
    <w:rsid w:val="00D907EF"/>
    <w:rsid w:val="00D938D4"/>
    <w:rsid w:val="00D946B0"/>
    <w:rsid w:val="00D9503D"/>
    <w:rsid w:val="00D95924"/>
    <w:rsid w:val="00D96227"/>
    <w:rsid w:val="00D976EB"/>
    <w:rsid w:val="00D979D7"/>
    <w:rsid w:val="00D97A63"/>
    <w:rsid w:val="00D97DA3"/>
    <w:rsid w:val="00DA0175"/>
    <w:rsid w:val="00DA1B3E"/>
    <w:rsid w:val="00DA1D01"/>
    <w:rsid w:val="00DA31E0"/>
    <w:rsid w:val="00DA38F2"/>
    <w:rsid w:val="00DA3A69"/>
    <w:rsid w:val="00DA3AAC"/>
    <w:rsid w:val="00DA4AD1"/>
    <w:rsid w:val="00DA51CB"/>
    <w:rsid w:val="00DA6B4A"/>
    <w:rsid w:val="00DA7D98"/>
    <w:rsid w:val="00DB0F0F"/>
    <w:rsid w:val="00DB0FF0"/>
    <w:rsid w:val="00DB1DAF"/>
    <w:rsid w:val="00DB24A2"/>
    <w:rsid w:val="00DB4489"/>
    <w:rsid w:val="00DB44E1"/>
    <w:rsid w:val="00DB662D"/>
    <w:rsid w:val="00DC098C"/>
    <w:rsid w:val="00DC1A15"/>
    <w:rsid w:val="00DC1D7B"/>
    <w:rsid w:val="00DC34E0"/>
    <w:rsid w:val="00DC7159"/>
    <w:rsid w:val="00DC74A5"/>
    <w:rsid w:val="00DD0C2C"/>
    <w:rsid w:val="00DD0EA7"/>
    <w:rsid w:val="00DD1AA4"/>
    <w:rsid w:val="00DD230C"/>
    <w:rsid w:val="00DD2A36"/>
    <w:rsid w:val="00DD2BD0"/>
    <w:rsid w:val="00DD50FF"/>
    <w:rsid w:val="00DD5DC5"/>
    <w:rsid w:val="00DD69DC"/>
    <w:rsid w:val="00DD6C37"/>
    <w:rsid w:val="00DD78A4"/>
    <w:rsid w:val="00DE178B"/>
    <w:rsid w:val="00DE1B96"/>
    <w:rsid w:val="00DE5B5B"/>
    <w:rsid w:val="00DE5CC0"/>
    <w:rsid w:val="00DE6765"/>
    <w:rsid w:val="00DE6E75"/>
    <w:rsid w:val="00DE7654"/>
    <w:rsid w:val="00DE7E3A"/>
    <w:rsid w:val="00DF1443"/>
    <w:rsid w:val="00DF1585"/>
    <w:rsid w:val="00DF1AA9"/>
    <w:rsid w:val="00DF58BB"/>
    <w:rsid w:val="00DF70BB"/>
    <w:rsid w:val="00DF75BF"/>
    <w:rsid w:val="00E006F3"/>
    <w:rsid w:val="00E00C94"/>
    <w:rsid w:val="00E00D03"/>
    <w:rsid w:val="00E037B3"/>
    <w:rsid w:val="00E042FA"/>
    <w:rsid w:val="00E04577"/>
    <w:rsid w:val="00E046ED"/>
    <w:rsid w:val="00E049F5"/>
    <w:rsid w:val="00E0546C"/>
    <w:rsid w:val="00E05A55"/>
    <w:rsid w:val="00E068DB"/>
    <w:rsid w:val="00E0696B"/>
    <w:rsid w:val="00E06B9D"/>
    <w:rsid w:val="00E06FCE"/>
    <w:rsid w:val="00E075E2"/>
    <w:rsid w:val="00E07E03"/>
    <w:rsid w:val="00E11E28"/>
    <w:rsid w:val="00E12065"/>
    <w:rsid w:val="00E1528F"/>
    <w:rsid w:val="00E16925"/>
    <w:rsid w:val="00E16FF5"/>
    <w:rsid w:val="00E208BC"/>
    <w:rsid w:val="00E21821"/>
    <w:rsid w:val="00E21991"/>
    <w:rsid w:val="00E22389"/>
    <w:rsid w:val="00E22AB6"/>
    <w:rsid w:val="00E22FB8"/>
    <w:rsid w:val="00E230D0"/>
    <w:rsid w:val="00E231EB"/>
    <w:rsid w:val="00E238D3"/>
    <w:rsid w:val="00E26271"/>
    <w:rsid w:val="00E3039C"/>
    <w:rsid w:val="00E306CE"/>
    <w:rsid w:val="00E32650"/>
    <w:rsid w:val="00E32EB5"/>
    <w:rsid w:val="00E34D20"/>
    <w:rsid w:val="00E35051"/>
    <w:rsid w:val="00E35097"/>
    <w:rsid w:val="00E3619D"/>
    <w:rsid w:val="00E37BDE"/>
    <w:rsid w:val="00E40C69"/>
    <w:rsid w:val="00E43A4A"/>
    <w:rsid w:val="00E444E7"/>
    <w:rsid w:val="00E45F4B"/>
    <w:rsid w:val="00E4690B"/>
    <w:rsid w:val="00E50C66"/>
    <w:rsid w:val="00E51485"/>
    <w:rsid w:val="00E54968"/>
    <w:rsid w:val="00E55944"/>
    <w:rsid w:val="00E55ABC"/>
    <w:rsid w:val="00E55B66"/>
    <w:rsid w:val="00E55BDB"/>
    <w:rsid w:val="00E56162"/>
    <w:rsid w:val="00E56639"/>
    <w:rsid w:val="00E5700A"/>
    <w:rsid w:val="00E57033"/>
    <w:rsid w:val="00E574D4"/>
    <w:rsid w:val="00E57B74"/>
    <w:rsid w:val="00E612E4"/>
    <w:rsid w:val="00E6183E"/>
    <w:rsid w:val="00E61A44"/>
    <w:rsid w:val="00E638F7"/>
    <w:rsid w:val="00E64C8F"/>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408D"/>
    <w:rsid w:val="00E95081"/>
    <w:rsid w:val="00E95904"/>
    <w:rsid w:val="00E95CB3"/>
    <w:rsid w:val="00E96164"/>
    <w:rsid w:val="00EA0F19"/>
    <w:rsid w:val="00EA1AD5"/>
    <w:rsid w:val="00EA1E1D"/>
    <w:rsid w:val="00EA2004"/>
    <w:rsid w:val="00EA31C1"/>
    <w:rsid w:val="00EA383B"/>
    <w:rsid w:val="00EA3C24"/>
    <w:rsid w:val="00EA4465"/>
    <w:rsid w:val="00EA497A"/>
    <w:rsid w:val="00EA5997"/>
    <w:rsid w:val="00EA5E4B"/>
    <w:rsid w:val="00EA7D9C"/>
    <w:rsid w:val="00EB04FF"/>
    <w:rsid w:val="00EB0A5E"/>
    <w:rsid w:val="00EB0BD0"/>
    <w:rsid w:val="00EB1F08"/>
    <w:rsid w:val="00EB5B01"/>
    <w:rsid w:val="00EC01DE"/>
    <w:rsid w:val="00EC14A9"/>
    <w:rsid w:val="00EC29BD"/>
    <w:rsid w:val="00EC565F"/>
    <w:rsid w:val="00EC6CF4"/>
    <w:rsid w:val="00EC7418"/>
    <w:rsid w:val="00ED066D"/>
    <w:rsid w:val="00ED0B23"/>
    <w:rsid w:val="00ED1FFA"/>
    <w:rsid w:val="00ED23DF"/>
    <w:rsid w:val="00ED3565"/>
    <w:rsid w:val="00ED3F46"/>
    <w:rsid w:val="00ED42D8"/>
    <w:rsid w:val="00ED52EF"/>
    <w:rsid w:val="00ED5501"/>
    <w:rsid w:val="00ED5A57"/>
    <w:rsid w:val="00ED6F5B"/>
    <w:rsid w:val="00ED7FBD"/>
    <w:rsid w:val="00EE013D"/>
    <w:rsid w:val="00EE084A"/>
    <w:rsid w:val="00EE15C1"/>
    <w:rsid w:val="00EE1EEA"/>
    <w:rsid w:val="00EE2A8D"/>
    <w:rsid w:val="00EE2BDD"/>
    <w:rsid w:val="00EE3BFC"/>
    <w:rsid w:val="00EE3E05"/>
    <w:rsid w:val="00EE52FC"/>
    <w:rsid w:val="00EE54CF"/>
    <w:rsid w:val="00EE56F6"/>
    <w:rsid w:val="00EE5B78"/>
    <w:rsid w:val="00EE66A7"/>
    <w:rsid w:val="00EE6FD1"/>
    <w:rsid w:val="00EE78ED"/>
    <w:rsid w:val="00EE793A"/>
    <w:rsid w:val="00EE7947"/>
    <w:rsid w:val="00EE7D27"/>
    <w:rsid w:val="00EF575B"/>
    <w:rsid w:val="00EF5DA7"/>
    <w:rsid w:val="00EF69DC"/>
    <w:rsid w:val="00F001FA"/>
    <w:rsid w:val="00F01E97"/>
    <w:rsid w:val="00F02B54"/>
    <w:rsid w:val="00F02CB6"/>
    <w:rsid w:val="00F031EF"/>
    <w:rsid w:val="00F03452"/>
    <w:rsid w:val="00F035EB"/>
    <w:rsid w:val="00F04044"/>
    <w:rsid w:val="00F05A1E"/>
    <w:rsid w:val="00F05D0B"/>
    <w:rsid w:val="00F05F19"/>
    <w:rsid w:val="00F072D8"/>
    <w:rsid w:val="00F1049B"/>
    <w:rsid w:val="00F10DF7"/>
    <w:rsid w:val="00F11FEF"/>
    <w:rsid w:val="00F129F3"/>
    <w:rsid w:val="00F1477C"/>
    <w:rsid w:val="00F14DCA"/>
    <w:rsid w:val="00F15877"/>
    <w:rsid w:val="00F15A94"/>
    <w:rsid w:val="00F1799A"/>
    <w:rsid w:val="00F20101"/>
    <w:rsid w:val="00F20A0A"/>
    <w:rsid w:val="00F2111F"/>
    <w:rsid w:val="00F21549"/>
    <w:rsid w:val="00F21FC3"/>
    <w:rsid w:val="00F22458"/>
    <w:rsid w:val="00F2262D"/>
    <w:rsid w:val="00F23838"/>
    <w:rsid w:val="00F23885"/>
    <w:rsid w:val="00F23F01"/>
    <w:rsid w:val="00F2487F"/>
    <w:rsid w:val="00F25B8E"/>
    <w:rsid w:val="00F3057B"/>
    <w:rsid w:val="00F30D62"/>
    <w:rsid w:val="00F317FA"/>
    <w:rsid w:val="00F3253C"/>
    <w:rsid w:val="00F32F1D"/>
    <w:rsid w:val="00F34105"/>
    <w:rsid w:val="00F3423B"/>
    <w:rsid w:val="00F34324"/>
    <w:rsid w:val="00F35B54"/>
    <w:rsid w:val="00F369D3"/>
    <w:rsid w:val="00F372FC"/>
    <w:rsid w:val="00F4069C"/>
    <w:rsid w:val="00F41016"/>
    <w:rsid w:val="00F415BB"/>
    <w:rsid w:val="00F43645"/>
    <w:rsid w:val="00F44122"/>
    <w:rsid w:val="00F45267"/>
    <w:rsid w:val="00F455FA"/>
    <w:rsid w:val="00F47598"/>
    <w:rsid w:val="00F50005"/>
    <w:rsid w:val="00F5008E"/>
    <w:rsid w:val="00F50634"/>
    <w:rsid w:val="00F50643"/>
    <w:rsid w:val="00F5165E"/>
    <w:rsid w:val="00F53BEB"/>
    <w:rsid w:val="00F55CF6"/>
    <w:rsid w:val="00F5629A"/>
    <w:rsid w:val="00F57369"/>
    <w:rsid w:val="00F57391"/>
    <w:rsid w:val="00F60EF8"/>
    <w:rsid w:val="00F61215"/>
    <w:rsid w:val="00F62517"/>
    <w:rsid w:val="00F6350B"/>
    <w:rsid w:val="00F63869"/>
    <w:rsid w:val="00F63976"/>
    <w:rsid w:val="00F63F64"/>
    <w:rsid w:val="00F641AE"/>
    <w:rsid w:val="00F64AFB"/>
    <w:rsid w:val="00F64B3E"/>
    <w:rsid w:val="00F65259"/>
    <w:rsid w:val="00F6634D"/>
    <w:rsid w:val="00F7224D"/>
    <w:rsid w:val="00F7372B"/>
    <w:rsid w:val="00F741DB"/>
    <w:rsid w:val="00F744BB"/>
    <w:rsid w:val="00F74512"/>
    <w:rsid w:val="00F749BF"/>
    <w:rsid w:val="00F750E0"/>
    <w:rsid w:val="00F75573"/>
    <w:rsid w:val="00F75696"/>
    <w:rsid w:val="00F75899"/>
    <w:rsid w:val="00F75A0F"/>
    <w:rsid w:val="00F75A4F"/>
    <w:rsid w:val="00F76B9A"/>
    <w:rsid w:val="00F778EA"/>
    <w:rsid w:val="00F805AE"/>
    <w:rsid w:val="00F80B51"/>
    <w:rsid w:val="00F80E68"/>
    <w:rsid w:val="00F81DBA"/>
    <w:rsid w:val="00F8381E"/>
    <w:rsid w:val="00F838F2"/>
    <w:rsid w:val="00F83F28"/>
    <w:rsid w:val="00F84364"/>
    <w:rsid w:val="00F84BEB"/>
    <w:rsid w:val="00F85EB8"/>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0D40"/>
    <w:rsid w:val="00FA149C"/>
    <w:rsid w:val="00FA18EF"/>
    <w:rsid w:val="00FA1E72"/>
    <w:rsid w:val="00FA2514"/>
    <w:rsid w:val="00FA2E4F"/>
    <w:rsid w:val="00FA30FB"/>
    <w:rsid w:val="00FA3174"/>
    <w:rsid w:val="00FA3792"/>
    <w:rsid w:val="00FA430C"/>
    <w:rsid w:val="00FA5C95"/>
    <w:rsid w:val="00FA670F"/>
    <w:rsid w:val="00FA7156"/>
    <w:rsid w:val="00FA775E"/>
    <w:rsid w:val="00FB0BD9"/>
    <w:rsid w:val="00FB2299"/>
    <w:rsid w:val="00FB2522"/>
    <w:rsid w:val="00FB273E"/>
    <w:rsid w:val="00FB280A"/>
    <w:rsid w:val="00FB324F"/>
    <w:rsid w:val="00FB42DC"/>
    <w:rsid w:val="00FB50AF"/>
    <w:rsid w:val="00FB545C"/>
    <w:rsid w:val="00FB58CD"/>
    <w:rsid w:val="00FB5961"/>
    <w:rsid w:val="00FB6EA3"/>
    <w:rsid w:val="00FB7738"/>
    <w:rsid w:val="00FB7D7F"/>
    <w:rsid w:val="00FC051F"/>
    <w:rsid w:val="00FC06B8"/>
    <w:rsid w:val="00FC0B6E"/>
    <w:rsid w:val="00FC0CCE"/>
    <w:rsid w:val="00FC14E7"/>
    <w:rsid w:val="00FC175B"/>
    <w:rsid w:val="00FC17E4"/>
    <w:rsid w:val="00FC197A"/>
    <w:rsid w:val="00FC1B45"/>
    <w:rsid w:val="00FC3C19"/>
    <w:rsid w:val="00FC46BC"/>
    <w:rsid w:val="00FC4D07"/>
    <w:rsid w:val="00FC5116"/>
    <w:rsid w:val="00FC531D"/>
    <w:rsid w:val="00FC5C05"/>
    <w:rsid w:val="00FC69F5"/>
    <w:rsid w:val="00FD063A"/>
    <w:rsid w:val="00FD1F20"/>
    <w:rsid w:val="00FD2F51"/>
    <w:rsid w:val="00FD45BD"/>
    <w:rsid w:val="00FD4DF8"/>
    <w:rsid w:val="00FD5595"/>
    <w:rsid w:val="00FD63E5"/>
    <w:rsid w:val="00FD7460"/>
    <w:rsid w:val="00FD769A"/>
    <w:rsid w:val="00FE0BA1"/>
    <w:rsid w:val="00FE20A4"/>
    <w:rsid w:val="00FE30D7"/>
    <w:rsid w:val="00FE3C4C"/>
    <w:rsid w:val="00FE6C93"/>
    <w:rsid w:val="00FE709C"/>
    <w:rsid w:val="00FE76DD"/>
    <w:rsid w:val="00FE7ADC"/>
    <w:rsid w:val="00FE7B5F"/>
    <w:rsid w:val="00FF0C15"/>
    <w:rsid w:val="00FF1114"/>
    <w:rsid w:val="00FF1822"/>
    <w:rsid w:val="00FF2020"/>
    <w:rsid w:val="00FF380C"/>
    <w:rsid w:val="00FF4498"/>
    <w:rsid w:val="00FF4FA4"/>
    <w:rsid w:val="00FF60B4"/>
    <w:rsid w:val="00FF68EA"/>
    <w:rsid w:val="00FF6ADC"/>
    <w:rsid w:val="00FF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Id w:val="0"/>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ind w:left="1985" w:hanging="1985"/>
      <w:outlineLvl w:val="5"/>
    </w:pPr>
  </w:style>
  <w:style w:type="paragraph" w:styleId="Heading7">
    <w:name w:val="heading 7"/>
    <w:basedOn w:val="H6"/>
    <w:next w:val="Normal"/>
    <w:qFormat/>
    <w:rsid w:val="00252EB7"/>
    <w:pPr>
      <w:numPr>
        <w:ilvl w:val="6"/>
      </w:numPr>
      <w:ind w:left="1985" w:hanging="1985"/>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styleId="PlaceholderText">
    <w:name w:val="Placeholder Text"/>
    <w:basedOn w:val="DefaultParagraphFont"/>
    <w:uiPriority w:val="99"/>
    <w:semiHidden/>
    <w:rsid w:val="00C06515"/>
    <w:rPr>
      <w:color w:val="808080"/>
    </w:rPr>
  </w:style>
  <w:style w:type="character" w:customStyle="1" w:styleId="TACChar">
    <w:name w:val="TAC Char"/>
    <w:link w:val="TAC"/>
    <w:qFormat/>
    <w:locked/>
    <w:rsid w:val="004C0CB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1673670">
      <w:bodyDiv w:val="1"/>
      <w:marLeft w:val="0"/>
      <w:marRight w:val="0"/>
      <w:marTop w:val="0"/>
      <w:marBottom w:val="0"/>
      <w:divBdr>
        <w:top w:val="none" w:sz="0" w:space="0" w:color="auto"/>
        <w:left w:val="none" w:sz="0" w:space="0" w:color="auto"/>
        <w:bottom w:val="none" w:sz="0" w:space="0" w:color="auto"/>
        <w:right w:val="none" w:sz="0" w:space="0" w:color="auto"/>
      </w:divBdr>
      <w:divsChild>
        <w:div w:id="1023021778">
          <w:marLeft w:val="1800"/>
          <w:marRight w:val="0"/>
          <w:marTop w:val="6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332801">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048343">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2745024">
      <w:bodyDiv w:val="1"/>
      <w:marLeft w:val="0"/>
      <w:marRight w:val="0"/>
      <w:marTop w:val="0"/>
      <w:marBottom w:val="0"/>
      <w:divBdr>
        <w:top w:val="none" w:sz="0" w:space="0" w:color="auto"/>
        <w:left w:val="none" w:sz="0" w:space="0" w:color="auto"/>
        <w:bottom w:val="none" w:sz="0" w:space="0" w:color="auto"/>
        <w:right w:val="none" w:sz="0" w:space="0" w:color="auto"/>
      </w:divBdr>
      <w:divsChild>
        <w:div w:id="73557393">
          <w:marLeft w:val="547"/>
          <w:marRight w:val="0"/>
          <w:marTop w:val="86"/>
          <w:marBottom w:val="0"/>
          <w:divBdr>
            <w:top w:val="none" w:sz="0" w:space="0" w:color="auto"/>
            <w:left w:val="none" w:sz="0" w:space="0" w:color="auto"/>
            <w:bottom w:val="none" w:sz="0" w:space="0" w:color="auto"/>
            <w:right w:val="none" w:sz="0" w:space="0" w:color="auto"/>
          </w:divBdr>
        </w:div>
        <w:div w:id="853498510">
          <w:marLeft w:val="1166"/>
          <w:marRight w:val="0"/>
          <w:marTop w:val="77"/>
          <w:marBottom w:val="0"/>
          <w:divBdr>
            <w:top w:val="none" w:sz="0" w:space="0" w:color="auto"/>
            <w:left w:val="none" w:sz="0" w:space="0" w:color="auto"/>
            <w:bottom w:val="none" w:sz="0" w:space="0" w:color="auto"/>
            <w:right w:val="none" w:sz="0" w:space="0" w:color="auto"/>
          </w:divBdr>
        </w:div>
        <w:div w:id="1286349724">
          <w:marLeft w:val="1800"/>
          <w:marRight w:val="0"/>
          <w:marTop w:val="67"/>
          <w:marBottom w:val="0"/>
          <w:divBdr>
            <w:top w:val="none" w:sz="0" w:space="0" w:color="auto"/>
            <w:left w:val="none" w:sz="0" w:space="0" w:color="auto"/>
            <w:bottom w:val="none" w:sz="0" w:space="0" w:color="auto"/>
            <w:right w:val="none" w:sz="0" w:space="0" w:color="auto"/>
          </w:divBdr>
        </w:div>
        <w:div w:id="512650693">
          <w:marLeft w:val="1800"/>
          <w:marRight w:val="0"/>
          <w:marTop w:val="67"/>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514862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92639303">
      <w:bodyDiv w:val="1"/>
      <w:marLeft w:val="0"/>
      <w:marRight w:val="0"/>
      <w:marTop w:val="0"/>
      <w:marBottom w:val="0"/>
      <w:divBdr>
        <w:top w:val="none" w:sz="0" w:space="0" w:color="auto"/>
        <w:left w:val="none" w:sz="0" w:space="0" w:color="auto"/>
        <w:bottom w:val="none" w:sz="0" w:space="0" w:color="auto"/>
        <w:right w:val="none" w:sz="0" w:space="0" w:color="auto"/>
      </w:divBdr>
      <w:divsChild>
        <w:div w:id="117800921">
          <w:marLeft w:val="1166"/>
          <w:marRight w:val="0"/>
          <w:marTop w:val="67"/>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6697640">
      <w:bodyDiv w:val="1"/>
      <w:marLeft w:val="0"/>
      <w:marRight w:val="0"/>
      <w:marTop w:val="0"/>
      <w:marBottom w:val="0"/>
      <w:divBdr>
        <w:top w:val="none" w:sz="0" w:space="0" w:color="auto"/>
        <w:left w:val="none" w:sz="0" w:space="0" w:color="auto"/>
        <w:bottom w:val="none" w:sz="0" w:space="0" w:color="auto"/>
        <w:right w:val="none" w:sz="0" w:space="0" w:color="auto"/>
      </w:divBdr>
    </w:div>
    <w:div w:id="1483543927">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413759">
      <w:bodyDiv w:val="1"/>
      <w:marLeft w:val="0"/>
      <w:marRight w:val="0"/>
      <w:marTop w:val="0"/>
      <w:marBottom w:val="0"/>
      <w:divBdr>
        <w:top w:val="none" w:sz="0" w:space="0" w:color="auto"/>
        <w:left w:val="none" w:sz="0" w:space="0" w:color="auto"/>
        <w:bottom w:val="none" w:sz="0" w:space="0" w:color="auto"/>
        <w:right w:val="none" w:sz="0" w:space="0" w:color="auto"/>
      </w:divBdr>
      <w:divsChild>
        <w:div w:id="1470396935">
          <w:marLeft w:val="1166"/>
          <w:marRight w:val="0"/>
          <w:marTop w:val="77"/>
          <w:marBottom w:val="0"/>
          <w:divBdr>
            <w:top w:val="none" w:sz="0" w:space="0" w:color="auto"/>
            <w:left w:val="none" w:sz="0" w:space="0" w:color="auto"/>
            <w:bottom w:val="none" w:sz="0" w:space="0" w:color="auto"/>
            <w:right w:val="none" w:sz="0" w:space="0" w:color="auto"/>
          </w:divBdr>
        </w:div>
        <w:div w:id="149906692">
          <w:marLeft w:val="1800"/>
          <w:marRight w:val="0"/>
          <w:marTop w:val="67"/>
          <w:marBottom w:val="0"/>
          <w:divBdr>
            <w:top w:val="none" w:sz="0" w:space="0" w:color="auto"/>
            <w:left w:val="none" w:sz="0" w:space="0" w:color="auto"/>
            <w:bottom w:val="none" w:sz="0" w:space="0" w:color="auto"/>
            <w:right w:val="none" w:sz="0" w:space="0" w:color="auto"/>
          </w:divBdr>
        </w:div>
      </w:divsChild>
    </w:div>
    <w:div w:id="2088918399">
      <w:bodyDiv w:val="1"/>
      <w:marLeft w:val="0"/>
      <w:marRight w:val="0"/>
      <w:marTop w:val="0"/>
      <w:marBottom w:val="0"/>
      <w:divBdr>
        <w:top w:val="none" w:sz="0" w:space="0" w:color="auto"/>
        <w:left w:val="none" w:sz="0" w:space="0" w:color="auto"/>
        <w:bottom w:val="none" w:sz="0" w:space="0" w:color="auto"/>
        <w:right w:val="none" w:sz="0" w:space="0" w:color="auto"/>
      </w:divBdr>
      <w:divsChild>
        <w:div w:id="465633485">
          <w:marLeft w:val="547"/>
          <w:marRight w:val="0"/>
          <w:marTop w:val="96"/>
          <w:marBottom w:val="0"/>
          <w:divBdr>
            <w:top w:val="none" w:sz="0" w:space="0" w:color="auto"/>
            <w:left w:val="none" w:sz="0" w:space="0" w:color="auto"/>
            <w:bottom w:val="none" w:sz="0" w:space="0" w:color="auto"/>
            <w:right w:val="none" w:sz="0" w:space="0" w:color="auto"/>
          </w:divBdr>
        </w:div>
        <w:div w:id="1819109271">
          <w:marLeft w:val="1166"/>
          <w:marRight w:val="0"/>
          <w:marTop w:val="77"/>
          <w:marBottom w:val="0"/>
          <w:divBdr>
            <w:top w:val="none" w:sz="0" w:space="0" w:color="auto"/>
            <w:left w:val="none" w:sz="0" w:space="0" w:color="auto"/>
            <w:bottom w:val="none" w:sz="0" w:space="0" w:color="auto"/>
            <w:right w:val="none" w:sz="0" w:space="0" w:color="auto"/>
          </w:divBdr>
        </w:div>
        <w:div w:id="1148285866">
          <w:marLeft w:val="1166"/>
          <w:marRight w:val="0"/>
          <w:marTop w:val="77"/>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EE689F43-D23C-4596-A429-8F10B26D7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7999</TotalTime>
  <Pages>3</Pages>
  <Words>1345</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8995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253</cp:revision>
  <cp:lastPrinted>2017-11-03T15:53:00Z</cp:lastPrinted>
  <dcterms:created xsi:type="dcterms:W3CDTF">2019-06-21T08:46:00Z</dcterms:created>
  <dcterms:modified xsi:type="dcterms:W3CDTF">2021-01-16T22:36:00Z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